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B34A1" w14:textId="7E2A88EB" w:rsidR="00F84386" w:rsidRDefault="00CC5C3C">
      <w:pPr>
        <w:pStyle w:val="ab"/>
        <w:jc w:val="left"/>
        <w:rPr>
          <w:rFonts w:ascii="黑体" w:eastAsia="黑体" w:hAnsi="黑体" w:cs="黑体"/>
          <w:sz w:val="32"/>
          <w:szCs w:val="30"/>
        </w:rPr>
      </w:pPr>
      <w:r w:rsidRPr="00A61943">
        <w:rPr>
          <w:rFonts w:ascii="黑体" w:eastAsia="黑体" w:hAnsi="黑体" w:cs="黑体" w:hint="eastAsia"/>
          <w:sz w:val="32"/>
          <w:szCs w:val="30"/>
        </w:rPr>
        <w:t>附件</w:t>
      </w:r>
      <w:r w:rsidRPr="00A61943">
        <w:rPr>
          <w:rFonts w:ascii="黑体" w:eastAsia="黑体" w:hAnsi="黑体" w:cs="黑体"/>
          <w:sz w:val="32"/>
          <w:szCs w:val="30"/>
        </w:rPr>
        <w:t>4</w:t>
      </w:r>
    </w:p>
    <w:p w14:paraId="395ED663" w14:textId="77777777" w:rsidR="00F84386" w:rsidRPr="00A61943" w:rsidRDefault="00F84386"/>
    <w:p w14:paraId="06535BE6" w14:textId="77777777" w:rsidR="00F84386" w:rsidRPr="00A61943" w:rsidRDefault="00CC5C3C">
      <w:pPr>
        <w:pStyle w:val="1"/>
        <w:rPr>
          <w:rFonts w:ascii="方正小标宋简体" w:eastAsia="方正小标宋简体" w:hAnsi="方正小标宋简体" w:cs="方正小标宋简体"/>
        </w:rPr>
      </w:pPr>
      <w:r w:rsidRPr="00A61943">
        <w:rPr>
          <w:rFonts w:ascii="方正小标宋简体" w:eastAsia="方正小标宋简体" w:hAnsi="方正小标宋简体" w:cs="方正小标宋简体" w:hint="eastAsia"/>
        </w:rPr>
        <w:t>信用风险内部评级法风险暴露分类标准</w:t>
      </w:r>
    </w:p>
    <w:p w14:paraId="46F9486B" w14:textId="77777777" w:rsidR="00F84386" w:rsidRDefault="00F84386">
      <w:pPr>
        <w:spacing w:line="480" w:lineRule="exact"/>
        <w:ind w:firstLine="600"/>
        <w:rPr>
          <w:rFonts w:ascii="黑体" w:eastAsia="黑体" w:hAnsi="Calibri"/>
          <w:bCs/>
          <w:sz w:val="30"/>
          <w:szCs w:val="30"/>
        </w:rPr>
      </w:pPr>
    </w:p>
    <w:p w14:paraId="645BFDBF" w14:textId="77777777" w:rsidR="00F84386" w:rsidRDefault="00CC5C3C">
      <w:pPr>
        <w:pStyle w:val="3"/>
      </w:pPr>
      <w:r>
        <w:rPr>
          <w:rFonts w:hint="eastAsia"/>
        </w:rPr>
        <w:t>一、银行账簿信用风险暴露分类的政策和程序</w:t>
      </w:r>
    </w:p>
    <w:p w14:paraId="3822702A" w14:textId="77777777" w:rsidR="00F84386" w:rsidRDefault="00CC5C3C">
      <w:pPr>
        <w:spacing w:line="480" w:lineRule="exact"/>
        <w:ind w:firstLineChars="200" w:firstLine="600"/>
        <w:rPr>
          <w:rFonts w:ascii="仿宋_GB2312" w:eastAsia="仿宋_GB2312"/>
          <w:sz w:val="30"/>
          <w:szCs w:val="30"/>
        </w:rPr>
      </w:pPr>
      <w:r>
        <w:rPr>
          <w:rFonts w:ascii="仿宋_GB2312" w:eastAsia="仿宋_GB2312" w:hint="eastAsia"/>
          <w:sz w:val="30"/>
          <w:szCs w:val="30"/>
        </w:rPr>
        <w:t>（一）商业银行应制定信用风险内部评级法银行账簿信用风险暴露分类政策，明确开展风险暴露划分与调整的程序和内部控制要求，完善相应的报告制度和</w:t>
      </w:r>
      <w:r w:rsidRPr="00F37793">
        <w:rPr>
          <w:rFonts w:ascii="仿宋_GB2312" w:eastAsia="仿宋_GB2312" w:hint="eastAsia"/>
          <w:sz w:val="30"/>
          <w:szCs w:val="30"/>
        </w:rPr>
        <w:t>信息系</w:t>
      </w:r>
      <w:r w:rsidRPr="00F37793">
        <w:rPr>
          <w:rFonts w:ascii="仿宋_GB2312" w:eastAsia="仿宋_GB2312" w:hAnsi="宋体" w:hint="eastAsia"/>
          <w:sz w:val="30"/>
          <w:szCs w:val="30"/>
        </w:rPr>
        <w:t>统</w:t>
      </w:r>
      <w:r w:rsidRPr="00F37793">
        <w:rPr>
          <w:rFonts w:ascii="仿宋_GB2312" w:eastAsia="仿宋_GB2312" w:hint="eastAsia"/>
          <w:sz w:val="30"/>
          <w:szCs w:val="30"/>
        </w:rPr>
        <w:t>管理</w:t>
      </w:r>
      <w:r>
        <w:rPr>
          <w:rFonts w:ascii="仿宋_GB2312" w:eastAsia="仿宋_GB2312" w:hint="eastAsia"/>
          <w:sz w:val="30"/>
          <w:szCs w:val="30"/>
        </w:rPr>
        <w:t>。</w:t>
      </w:r>
    </w:p>
    <w:p w14:paraId="1C35C4B1" w14:textId="108108E1" w:rsidR="00F84386" w:rsidRDefault="00CC5C3C">
      <w:pPr>
        <w:spacing w:line="480" w:lineRule="exact"/>
        <w:ind w:firstLineChars="200" w:firstLine="600"/>
        <w:rPr>
          <w:rFonts w:ascii="仿宋_GB2312" w:eastAsia="仿宋_GB2312"/>
          <w:sz w:val="30"/>
          <w:szCs w:val="30"/>
        </w:rPr>
      </w:pPr>
      <w:r>
        <w:rPr>
          <w:rFonts w:ascii="仿宋_GB2312" w:eastAsia="仿宋_GB2312" w:hint="eastAsia"/>
          <w:sz w:val="30"/>
          <w:szCs w:val="30"/>
        </w:rPr>
        <w:t>（二）商业银行应结合本行的管理架构、资产结构和风险特征确定内部评级法风险暴露分类的标准和流程。商业银行分类标准与本办法要求不一致的，</w:t>
      </w:r>
      <w:r w:rsidR="00D253C4" w:rsidRPr="00F37793">
        <w:rPr>
          <w:rFonts w:ascii="仿宋_GB2312" w:eastAsia="仿宋_GB2312" w:hint="eastAsia"/>
          <w:sz w:val="30"/>
          <w:szCs w:val="30"/>
        </w:rPr>
        <w:t>应</w:t>
      </w:r>
      <w:r>
        <w:rPr>
          <w:rFonts w:ascii="仿宋_GB2312" w:eastAsia="仿宋_GB2312" w:hint="eastAsia"/>
          <w:sz w:val="30"/>
          <w:szCs w:val="30"/>
        </w:rPr>
        <w:t>经国家金融监督管理总局或其派出机构认可。</w:t>
      </w:r>
    </w:p>
    <w:p w14:paraId="55C76E13" w14:textId="77777777" w:rsidR="00F84386" w:rsidRDefault="00CC5C3C">
      <w:pPr>
        <w:spacing w:line="480" w:lineRule="exact"/>
        <w:ind w:firstLineChars="200" w:firstLine="600"/>
        <w:rPr>
          <w:rFonts w:ascii="仿宋_GB2312" w:eastAsia="仿宋_GB2312"/>
          <w:sz w:val="30"/>
          <w:szCs w:val="30"/>
        </w:rPr>
      </w:pPr>
      <w:r>
        <w:rPr>
          <w:rFonts w:ascii="仿宋_GB2312" w:eastAsia="仿宋_GB2312" w:hint="eastAsia"/>
          <w:sz w:val="30"/>
          <w:szCs w:val="30"/>
        </w:rPr>
        <w:t>（三）商业银行应指定部门牵头负责全行内部评级法风险暴露分类工作，并由两个相对独立的岗位或部门分别负责风险暴露的划分和认定。</w:t>
      </w:r>
    </w:p>
    <w:p w14:paraId="5ED6BC72" w14:textId="77777777" w:rsidR="00F84386" w:rsidRDefault="00CC5C3C">
      <w:pPr>
        <w:spacing w:line="480" w:lineRule="exact"/>
        <w:ind w:firstLineChars="200" w:firstLine="600"/>
        <w:rPr>
          <w:rFonts w:ascii="仿宋_GB2312" w:eastAsia="仿宋_GB2312"/>
          <w:sz w:val="30"/>
          <w:szCs w:val="30"/>
        </w:rPr>
      </w:pPr>
      <w:r>
        <w:rPr>
          <w:rFonts w:ascii="仿宋_GB2312" w:eastAsia="仿宋_GB2312" w:hint="eastAsia"/>
          <w:sz w:val="30"/>
          <w:szCs w:val="30"/>
        </w:rPr>
        <w:t>（四）商业银行开展内部评级法风险暴露分类时，应根据不同风险暴露类别的划分标准，将资产划入相应的风险暴露类别。对不符合主权风险暴露、金融机构风险暴露、零售风险暴露、股权风险暴露、其他风险暴露划分标准且存在信用风险的资产，应纳入公司风险暴露处理。</w:t>
      </w:r>
    </w:p>
    <w:p w14:paraId="6F0850AE" w14:textId="77777777" w:rsidR="00F84386" w:rsidRDefault="00CC5C3C">
      <w:pPr>
        <w:spacing w:line="480" w:lineRule="exact"/>
        <w:ind w:firstLineChars="200" w:firstLine="600"/>
        <w:rPr>
          <w:rFonts w:ascii="仿宋_GB2312" w:eastAsia="仿宋_GB2312"/>
          <w:sz w:val="30"/>
          <w:szCs w:val="30"/>
        </w:rPr>
      </w:pPr>
      <w:r>
        <w:rPr>
          <w:rFonts w:ascii="仿宋_GB2312" w:eastAsia="仿宋_GB2312" w:hint="eastAsia"/>
          <w:sz w:val="30"/>
          <w:szCs w:val="30"/>
        </w:rPr>
        <w:t xml:space="preserve">（五）商业银行应根据风险暴露特征的变化，调整内部评级法风险暴露类别。在出现风险暴露类别调整特征后的半年内，商业银行应完成暴露类别的调整。 </w:t>
      </w:r>
    </w:p>
    <w:p w14:paraId="2D0C194D" w14:textId="77777777" w:rsidR="00F84386" w:rsidRDefault="00CC5C3C">
      <w:pPr>
        <w:spacing w:line="480" w:lineRule="exact"/>
        <w:ind w:firstLineChars="200" w:firstLine="600"/>
        <w:rPr>
          <w:rFonts w:ascii="仿宋_GB2312" w:eastAsia="仿宋_GB2312"/>
          <w:sz w:val="30"/>
          <w:szCs w:val="30"/>
        </w:rPr>
      </w:pPr>
      <w:r>
        <w:rPr>
          <w:rFonts w:ascii="仿宋_GB2312" w:eastAsia="仿宋_GB2312" w:hint="eastAsia"/>
          <w:sz w:val="30"/>
          <w:szCs w:val="30"/>
        </w:rPr>
        <w:t xml:space="preserve">（六）商业银行应建立内部评级法风险暴露分类和调整的报告制度，定期向董事会和高管层报告分类状况和风险情况。 </w:t>
      </w:r>
    </w:p>
    <w:p w14:paraId="44335CA4" w14:textId="77777777" w:rsidR="00F84386" w:rsidRDefault="00CC5C3C">
      <w:pPr>
        <w:spacing w:line="480" w:lineRule="exact"/>
        <w:ind w:firstLineChars="200" w:firstLine="600"/>
        <w:rPr>
          <w:rFonts w:ascii="仿宋_GB2312" w:eastAsia="仿宋_GB2312"/>
          <w:sz w:val="30"/>
          <w:szCs w:val="30"/>
        </w:rPr>
      </w:pPr>
      <w:r>
        <w:rPr>
          <w:rFonts w:ascii="仿宋_GB2312" w:eastAsia="仿宋_GB2312" w:hint="eastAsia"/>
          <w:sz w:val="30"/>
          <w:szCs w:val="30"/>
        </w:rPr>
        <w:t xml:space="preserve">（七）商业银行应在相关信息系统中对每笔业务的内部评级法风险暴露类别进行标识。 </w:t>
      </w:r>
    </w:p>
    <w:p w14:paraId="0175C5DD" w14:textId="77777777" w:rsidR="00F84386" w:rsidRDefault="00CC5C3C">
      <w:pPr>
        <w:spacing w:line="480" w:lineRule="exact"/>
        <w:ind w:firstLineChars="200" w:firstLine="600"/>
        <w:rPr>
          <w:rFonts w:ascii="仿宋_GB2312" w:eastAsia="仿宋_GB2312"/>
          <w:sz w:val="30"/>
          <w:szCs w:val="30"/>
        </w:rPr>
      </w:pPr>
      <w:r>
        <w:rPr>
          <w:rFonts w:ascii="仿宋_GB2312" w:eastAsia="仿宋_GB2312" w:hint="eastAsia"/>
          <w:sz w:val="30"/>
          <w:szCs w:val="30"/>
        </w:rPr>
        <w:lastRenderedPageBreak/>
        <w:t>（八）商业银行应建立内部评级法风险暴露分类的内部审计制度，对内部评级法风险暴露分类实施情况定期开展审计。</w:t>
      </w:r>
    </w:p>
    <w:p w14:paraId="1E34714D" w14:textId="77777777" w:rsidR="00F84386" w:rsidRDefault="00CC5C3C">
      <w:pPr>
        <w:pStyle w:val="3"/>
      </w:pPr>
      <w:r>
        <w:rPr>
          <w:rFonts w:hint="eastAsia"/>
        </w:rPr>
        <w:t>二、主权风险暴露</w:t>
      </w:r>
    </w:p>
    <w:p w14:paraId="6974F348" w14:textId="77777777" w:rsidR="00D4216F" w:rsidRDefault="00CC5C3C">
      <w:pPr>
        <w:spacing w:line="480" w:lineRule="exact"/>
        <w:ind w:firstLineChars="200" w:firstLine="600"/>
        <w:rPr>
          <w:rFonts w:ascii="仿宋_GB2312" w:eastAsia="仿宋_GB2312"/>
          <w:sz w:val="30"/>
          <w:szCs w:val="30"/>
        </w:rPr>
      </w:pPr>
      <w:r>
        <w:rPr>
          <w:rFonts w:ascii="仿宋_GB2312" w:eastAsia="仿宋_GB2312" w:hint="eastAsia"/>
          <w:sz w:val="30"/>
          <w:szCs w:val="30"/>
        </w:rPr>
        <w:t>主权风险暴露是指商业银行对主权国家或经济实体区域及其中央银行、境外公共部门实体、我国</w:t>
      </w:r>
      <w:r>
        <w:rPr>
          <w:rFonts w:ascii="仿宋_GB2312" w:eastAsia="仿宋_GB2312" w:hint="eastAsia"/>
          <w:sz w:val="30"/>
          <w:szCs w:val="30"/>
          <w:lang w:val="zh-TW"/>
        </w:rPr>
        <w:t>开发性金融机构和政策性银行</w:t>
      </w:r>
      <w:r>
        <w:rPr>
          <w:rFonts w:ascii="仿宋_GB2312" w:eastAsia="仿宋_GB2312" w:hint="eastAsia"/>
          <w:sz w:val="30"/>
          <w:szCs w:val="30"/>
        </w:rPr>
        <w:t>、视同我国主权的公共部门实体</w:t>
      </w:r>
      <w:r>
        <w:rPr>
          <w:rFonts w:ascii="仿宋_GB2312" w:eastAsia="仿宋_GB2312"/>
          <w:sz w:val="30"/>
          <w:szCs w:val="30"/>
        </w:rPr>
        <w:t>、</w:t>
      </w:r>
      <w:r>
        <w:rPr>
          <w:rFonts w:ascii="仿宋_GB2312" w:eastAsia="仿宋_GB2312" w:hint="eastAsia"/>
          <w:sz w:val="30"/>
          <w:szCs w:val="30"/>
        </w:rPr>
        <w:t>合格多边开发银行</w:t>
      </w:r>
      <w:r>
        <w:rPr>
          <w:rFonts w:ascii="仿宋_GB2312" w:eastAsia="仿宋_GB2312"/>
          <w:sz w:val="30"/>
          <w:szCs w:val="30"/>
        </w:rPr>
        <w:t>，</w:t>
      </w:r>
      <w:r>
        <w:rPr>
          <w:rFonts w:ascii="仿宋_GB2312" w:eastAsia="仿宋_GB2312" w:hint="eastAsia"/>
          <w:sz w:val="30"/>
          <w:szCs w:val="30"/>
        </w:rPr>
        <w:t>以及国际清算银行、国际货币基金组织、</w:t>
      </w:r>
      <w:r>
        <w:rPr>
          <w:rFonts w:ascii="仿宋_GB2312" w:eastAsia="仿宋_GB2312"/>
          <w:color w:val="000000"/>
          <w:sz w:val="30"/>
          <w:szCs w:val="30"/>
        </w:rPr>
        <w:t>欧洲中央银行、欧盟、欧洲稳定机制和欧洲金融稳定机制</w:t>
      </w:r>
      <w:r>
        <w:rPr>
          <w:rFonts w:ascii="仿宋_GB2312" w:eastAsia="仿宋_GB2312" w:hint="eastAsia"/>
          <w:sz w:val="30"/>
          <w:szCs w:val="30"/>
        </w:rPr>
        <w:t>等的债权。</w:t>
      </w:r>
    </w:p>
    <w:p w14:paraId="49B95945" w14:textId="413E6B1E" w:rsidR="00F84386" w:rsidRDefault="00D253C4" w:rsidP="00D4216F">
      <w:pPr>
        <w:spacing w:line="480" w:lineRule="exact"/>
        <w:ind w:firstLineChars="200" w:firstLine="600"/>
        <w:rPr>
          <w:rFonts w:ascii="仿宋_GB2312" w:eastAsia="仿宋_GB2312"/>
          <w:sz w:val="30"/>
          <w:szCs w:val="30"/>
        </w:rPr>
      </w:pPr>
      <w:r>
        <w:rPr>
          <w:rFonts w:ascii="仿宋_GB2312" w:eastAsia="仿宋_GB2312" w:hint="eastAsia"/>
          <w:sz w:val="30"/>
          <w:szCs w:val="30"/>
        </w:rPr>
        <w:t>境外公共部门实体以其所在国家或地区监管部门认定为准。</w:t>
      </w:r>
      <w:r w:rsidR="00CC5C3C">
        <w:rPr>
          <w:rFonts w:ascii="仿宋_GB2312" w:eastAsia="仿宋_GB2312" w:hint="eastAsia"/>
          <w:sz w:val="30"/>
          <w:szCs w:val="30"/>
        </w:rPr>
        <w:t>视同我国主权的公共部门实体、合格多边开发银行的标准见本办法附件2第三部分（二）、第四部分（二）。</w:t>
      </w:r>
    </w:p>
    <w:p w14:paraId="66A284EE" w14:textId="77777777" w:rsidR="00F84386" w:rsidRDefault="00CC5C3C">
      <w:pPr>
        <w:pStyle w:val="3"/>
      </w:pPr>
      <w:r>
        <w:rPr>
          <w:rFonts w:hint="eastAsia"/>
        </w:rPr>
        <w:t>三、金融机构风险暴露</w:t>
      </w:r>
    </w:p>
    <w:p w14:paraId="03D288A3" w14:textId="77777777" w:rsidR="00F84386" w:rsidRDefault="00CC5C3C">
      <w:pPr>
        <w:spacing w:line="480" w:lineRule="exact"/>
        <w:ind w:firstLineChars="200" w:firstLine="600"/>
        <w:rPr>
          <w:rFonts w:ascii="仿宋_GB2312" w:eastAsia="仿宋_GB2312"/>
          <w:sz w:val="30"/>
          <w:szCs w:val="30"/>
        </w:rPr>
      </w:pPr>
      <w:r>
        <w:rPr>
          <w:rFonts w:ascii="仿宋_GB2312" w:eastAsia="仿宋_GB2312" w:hint="eastAsia"/>
          <w:sz w:val="30"/>
          <w:szCs w:val="30"/>
        </w:rPr>
        <w:t>（一）金融机构风险暴露是指商业银行对金融机构的债权，但不包括对主权的债权。根据金融机构的不同属性，商业银行应将金融机构风险暴露分为银行类金融机构风险暴露、非银行类金融机构风险暴露和其他多边开发银行风险暴露。</w:t>
      </w:r>
    </w:p>
    <w:p w14:paraId="3ED09774" w14:textId="77777777" w:rsidR="00F84386" w:rsidRDefault="00CC5C3C">
      <w:pPr>
        <w:spacing w:line="480" w:lineRule="exact"/>
        <w:ind w:firstLineChars="200" w:firstLine="600"/>
        <w:rPr>
          <w:rFonts w:ascii="仿宋_GB2312" w:eastAsia="仿宋_GB2312"/>
          <w:sz w:val="30"/>
          <w:szCs w:val="30"/>
        </w:rPr>
      </w:pPr>
      <w:r>
        <w:rPr>
          <w:rFonts w:ascii="仿宋_GB2312" w:eastAsia="仿宋_GB2312" w:hint="eastAsia"/>
          <w:sz w:val="30"/>
          <w:szCs w:val="30"/>
        </w:rPr>
        <w:t>其他多边开发银行的标准见本办法附件2第四部分（三）。</w:t>
      </w:r>
    </w:p>
    <w:p w14:paraId="634F067E" w14:textId="77777777" w:rsidR="00F84386" w:rsidRDefault="00CC5C3C">
      <w:pPr>
        <w:spacing w:line="480" w:lineRule="exact"/>
        <w:ind w:firstLineChars="200" w:firstLine="600"/>
        <w:rPr>
          <w:rFonts w:ascii="仿宋_GB2312" w:eastAsia="仿宋_GB2312"/>
          <w:sz w:val="30"/>
          <w:szCs w:val="30"/>
        </w:rPr>
      </w:pPr>
      <w:r>
        <w:rPr>
          <w:rFonts w:ascii="仿宋_GB2312" w:eastAsia="仿宋_GB2312" w:hint="eastAsia"/>
          <w:sz w:val="30"/>
          <w:szCs w:val="30"/>
        </w:rPr>
        <w:t>（二）银行类金融机构包括在中华人民共和国境内设立的商业银行、农村合作银行、村镇银行、农村信用合作社等吸收公众存款的金融机构，以及在中华人民共和国境外注册并经所在国家或者地区金融监管部门批准的存款类金融机构。</w:t>
      </w:r>
    </w:p>
    <w:p w14:paraId="69B9094E" w14:textId="77777777" w:rsidR="00F84386" w:rsidRDefault="00CC5C3C">
      <w:pPr>
        <w:spacing w:line="480" w:lineRule="exact"/>
        <w:ind w:firstLineChars="200" w:firstLine="600"/>
        <w:rPr>
          <w:rFonts w:ascii="仿宋_GB2312" w:eastAsia="仿宋_GB2312"/>
          <w:sz w:val="30"/>
          <w:szCs w:val="30"/>
        </w:rPr>
      </w:pPr>
      <w:r>
        <w:rPr>
          <w:rFonts w:ascii="仿宋_GB2312" w:eastAsia="仿宋_GB2312" w:hint="eastAsia"/>
          <w:sz w:val="30"/>
          <w:szCs w:val="30"/>
        </w:rPr>
        <w:t>（三）非银行类金融机构包括经金融监管部门批准设立的证券公司、保险公司、保险资产管理公司、金融资产管理公司、信托公司、企业集团财务公司、金融租赁公司、汽车金融公司、货币经纪公司、消费金融公司、基金公司、理财公司、金融资产投资公司、金融控股公司以及其他受金融监管部门监管的机构。</w:t>
      </w:r>
    </w:p>
    <w:p w14:paraId="7AA6E700" w14:textId="77777777" w:rsidR="00F84386" w:rsidRDefault="00CC5C3C">
      <w:pPr>
        <w:pStyle w:val="3"/>
      </w:pPr>
      <w:r>
        <w:rPr>
          <w:rFonts w:hint="eastAsia"/>
        </w:rPr>
        <w:t>四、公司风险暴露</w:t>
      </w:r>
    </w:p>
    <w:p w14:paraId="6FF8D9E4" w14:textId="77777777" w:rsidR="00F84386" w:rsidRDefault="00CC5C3C">
      <w:pPr>
        <w:spacing w:line="480" w:lineRule="exact"/>
        <w:ind w:firstLineChars="200" w:firstLine="600"/>
        <w:rPr>
          <w:rFonts w:ascii="仿宋_GB2312" w:eastAsia="仿宋_GB2312"/>
          <w:sz w:val="30"/>
          <w:szCs w:val="30"/>
        </w:rPr>
      </w:pPr>
      <w:r>
        <w:rPr>
          <w:rFonts w:ascii="仿宋_GB2312" w:eastAsia="仿宋_GB2312" w:hint="eastAsia"/>
          <w:sz w:val="30"/>
          <w:szCs w:val="30"/>
        </w:rPr>
        <w:t>（一）公司风险暴露是指商业银行对公司、合伙制企业和独</w:t>
      </w:r>
      <w:r>
        <w:rPr>
          <w:rFonts w:ascii="仿宋_GB2312" w:eastAsia="仿宋_GB2312" w:hint="eastAsia"/>
          <w:sz w:val="30"/>
          <w:szCs w:val="30"/>
        </w:rPr>
        <w:lastRenderedPageBreak/>
        <w:t>资企业及其他非自然人的债权，但不包括对主权、金融机构和纳入零售风险暴露的债权。</w:t>
      </w:r>
    </w:p>
    <w:p w14:paraId="38CBF970" w14:textId="77777777" w:rsidR="00F84386" w:rsidRDefault="00CC5C3C">
      <w:pPr>
        <w:spacing w:line="480" w:lineRule="exact"/>
        <w:ind w:firstLineChars="200" w:firstLine="600"/>
        <w:rPr>
          <w:rFonts w:ascii="仿宋_GB2312" w:eastAsia="仿宋_GB2312"/>
          <w:sz w:val="30"/>
          <w:szCs w:val="30"/>
        </w:rPr>
      </w:pPr>
      <w:r>
        <w:rPr>
          <w:rFonts w:ascii="仿宋_GB2312" w:eastAsia="仿宋_GB2312" w:hint="eastAsia"/>
          <w:sz w:val="30"/>
          <w:szCs w:val="30"/>
        </w:rPr>
        <w:t>（二）根据债务人类型及其风险特征，公司风险暴露分为中小企业风险暴露、专业贷款和一般公司风险暴露。</w:t>
      </w:r>
    </w:p>
    <w:p w14:paraId="042D100A" w14:textId="77777777" w:rsidR="00F84386" w:rsidRDefault="00CC5C3C">
      <w:pPr>
        <w:spacing w:line="480" w:lineRule="exact"/>
        <w:ind w:firstLineChars="200" w:firstLine="600"/>
        <w:rPr>
          <w:rFonts w:ascii="仿宋_GB2312" w:eastAsia="仿宋_GB2312"/>
          <w:sz w:val="30"/>
          <w:szCs w:val="30"/>
        </w:rPr>
      </w:pPr>
      <w:r>
        <w:rPr>
          <w:rFonts w:ascii="仿宋_GB2312" w:eastAsia="仿宋_GB2312" w:hint="eastAsia"/>
          <w:sz w:val="30"/>
          <w:szCs w:val="30"/>
        </w:rPr>
        <w:t>（三）中小企业风险暴露是指商业银行对年营业收入（近3年营业收入的算术平均值）不超过3亿元人民币且符合国家相关部门规定的中型、小型和微型企业认定标准的企业的债权。</w:t>
      </w:r>
    </w:p>
    <w:p w14:paraId="4FCCF4A6" w14:textId="77777777" w:rsidR="00F84386" w:rsidRDefault="00CC5C3C">
      <w:pPr>
        <w:spacing w:line="480" w:lineRule="exact"/>
        <w:ind w:firstLineChars="200" w:firstLine="600"/>
        <w:rPr>
          <w:rFonts w:ascii="仿宋_GB2312" w:eastAsia="仿宋_GB2312"/>
          <w:sz w:val="30"/>
          <w:szCs w:val="30"/>
        </w:rPr>
      </w:pPr>
      <w:r>
        <w:rPr>
          <w:rFonts w:ascii="仿宋_GB2312" w:eastAsia="仿宋_GB2312" w:hint="eastAsia"/>
          <w:sz w:val="30"/>
          <w:szCs w:val="30"/>
        </w:rPr>
        <w:t>（四）专业贷款是指公司风险暴露中同时具有如下特征的债权：</w:t>
      </w:r>
    </w:p>
    <w:p w14:paraId="04D253CF" w14:textId="12A02D67" w:rsidR="00F84386" w:rsidRDefault="00CC5C3C">
      <w:pPr>
        <w:spacing w:line="480" w:lineRule="exact"/>
        <w:ind w:firstLineChars="200" w:firstLine="600"/>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.债务人通常是一个专门为实物资产融资或运作实物资产而设立的特殊目的实体。</w:t>
      </w:r>
    </w:p>
    <w:p w14:paraId="13E5D4F7" w14:textId="25FA712E" w:rsidR="00F84386" w:rsidRDefault="00CC5C3C">
      <w:pPr>
        <w:spacing w:line="480" w:lineRule="exact"/>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.债务人基本没有其他实质性资产或业务，除了从被融资资产中获得的收入外，没有独立偿还债务的能力。</w:t>
      </w:r>
    </w:p>
    <w:p w14:paraId="7327B403" w14:textId="13D4C45C" w:rsidR="00F84386" w:rsidRDefault="00CC5C3C">
      <w:pPr>
        <w:spacing w:line="480" w:lineRule="exact"/>
        <w:ind w:firstLineChars="200" w:firstLine="600"/>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.合同安排给予贷款银行对融资形成的资产及其所产生的收入有相当程度的控制权。</w:t>
      </w:r>
    </w:p>
    <w:p w14:paraId="5531BE57" w14:textId="77777777" w:rsidR="00F84386" w:rsidRDefault="00CC5C3C">
      <w:pPr>
        <w:spacing w:line="480" w:lineRule="exact"/>
        <w:ind w:firstLineChars="200" w:firstLine="600"/>
        <w:rPr>
          <w:rFonts w:ascii="仿宋_GB2312" w:eastAsia="仿宋_GB2312"/>
          <w:sz w:val="30"/>
          <w:szCs w:val="30"/>
        </w:rPr>
      </w:pPr>
      <w:r>
        <w:rPr>
          <w:rFonts w:ascii="仿宋_GB2312" w:eastAsia="仿宋_GB2312" w:hint="eastAsia"/>
          <w:sz w:val="30"/>
          <w:szCs w:val="30"/>
        </w:rPr>
        <w:t>（五）专业贷款划分为项目融资、物品融资、商品融资和产生收入的房地产贷款。</w:t>
      </w:r>
    </w:p>
    <w:p w14:paraId="705FF521" w14:textId="77777777" w:rsidR="00F84386" w:rsidRDefault="00CC5C3C">
      <w:pPr>
        <w:spacing w:line="480" w:lineRule="exact"/>
        <w:ind w:firstLineChars="200" w:firstLine="600"/>
        <w:rPr>
          <w:rFonts w:ascii="仿宋_GB2312" w:eastAsia="仿宋_GB2312"/>
          <w:sz w:val="30"/>
          <w:szCs w:val="30"/>
        </w:rPr>
      </w:pPr>
      <w:r>
        <w:rPr>
          <w:rFonts w:ascii="仿宋_GB2312" w:eastAsia="仿宋_GB2312" w:hint="eastAsia"/>
          <w:sz w:val="30"/>
          <w:szCs w:val="30"/>
        </w:rPr>
        <w:t>（六）项目融资除符合专业贷款的特征外，还应同时具有如下特征：</w:t>
      </w:r>
    </w:p>
    <w:p w14:paraId="2C4BF7EA" w14:textId="647DBE4F" w:rsidR="00F84386" w:rsidRDefault="00CC5C3C">
      <w:pPr>
        <w:spacing w:line="480" w:lineRule="exact"/>
        <w:ind w:firstLineChars="200" w:firstLine="600"/>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.融资用途通常是用于建造一个或一组大型生产装置或基础设施项目，包括对在建或已建项目的再融资。</w:t>
      </w:r>
    </w:p>
    <w:p w14:paraId="79728879" w14:textId="1CF449E4" w:rsidR="00F84386" w:rsidRDefault="00CC5C3C">
      <w:pPr>
        <w:spacing w:line="480" w:lineRule="exact"/>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.债务人通常是为建设、经营该项目或为该项目融资而专门组建的企事业法人。</w:t>
      </w:r>
    </w:p>
    <w:p w14:paraId="39EA7A33" w14:textId="62C37463" w:rsidR="00F84386" w:rsidRDefault="00CC5C3C">
      <w:pPr>
        <w:spacing w:line="480" w:lineRule="exact"/>
        <w:ind w:firstLineChars="200" w:firstLine="600"/>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.还款资金来源主要依赖该项目产生的销售收入、补贴收入或其他收入，一般不具备其他还款来源。</w:t>
      </w:r>
    </w:p>
    <w:p w14:paraId="735ED443" w14:textId="77777777" w:rsidR="00F84386" w:rsidRDefault="00CC5C3C">
      <w:pPr>
        <w:spacing w:line="480" w:lineRule="exact"/>
        <w:ind w:firstLineChars="200" w:firstLine="600"/>
        <w:rPr>
          <w:rFonts w:ascii="仿宋_GB2312" w:eastAsia="仿宋_GB2312"/>
          <w:sz w:val="30"/>
          <w:szCs w:val="30"/>
        </w:rPr>
      </w:pPr>
      <w:r>
        <w:rPr>
          <w:rFonts w:ascii="仿宋_GB2312" w:eastAsia="仿宋_GB2312" w:hint="eastAsia"/>
          <w:sz w:val="30"/>
          <w:szCs w:val="30"/>
        </w:rPr>
        <w:t>（七）物品融资除符合专业贷款的特征外，还应同时具有如下特征：</w:t>
      </w:r>
    </w:p>
    <w:p w14:paraId="1801F119" w14:textId="7F54DB85" w:rsidR="00F84386" w:rsidRDefault="00CC5C3C">
      <w:pPr>
        <w:spacing w:line="480" w:lineRule="exact"/>
        <w:ind w:firstLineChars="200" w:firstLine="600"/>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.债务人取得融资资金用于购买特定实物资产，如船舶、航空器、轨道交通工具等。</w:t>
      </w:r>
    </w:p>
    <w:p w14:paraId="1D8B0F25" w14:textId="75766A2F" w:rsidR="00F84386" w:rsidRDefault="00CC5C3C">
      <w:pPr>
        <w:spacing w:line="480" w:lineRule="exact"/>
        <w:ind w:firstLineChars="200" w:firstLine="600"/>
        <w:rPr>
          <w:rFonts w:ascii="仿宋_GB2312" w:eastAsia="仿宋_GB2312"/>
          <w:sz w:val="30"/>
          <w:szCs w:val="30"/>
        </w:rPr>
      </w:pPr>
      <w:r>
        <w:rPr>
          <w:rFonts w:ascii="仿宋_GB2312" w:eastAsia="仿宋_GB2312"/>
          <w:sz w:val="30"/>
          <w:szCs w:val="30"/>
        </w:rPr>
        <w:lastRenderedPageBreak/>
        <w:t>2</w:t>
      </w:r>
      <w:r>
        <w:rPr>
          <w:rFonts w:ascii="仿宋_GB2312" w:eastAsia="仿宋_GB2312" w:hint="eastAsia"/>
          <w:sz w:val="30"/>
          <w:szCs w:val="30"/>
        </w:rPr>
        <w:t>.还款来源主要依靠已用于融资、抵押或交给贷款银行的特殊资产创造的现金流。这些现金流可通过一个或几个与第三方签订的出租或租赁合约实现。</w:t>
      </w:r>
    </w:p>
    <w:p w14:paraId="7AD0C7B8" w14:textId="77777777" w:rsidR="00F84386" w:rsidRDefault="00CC5C3C">
      <w:pPr>
        <w:spacing w:line="480" w:lineRule="exact"/>
        <w:ind w:firstLineChars="200" w:firstLine="600"/>
        <w:rPr>
          <w:rFonts w:ascii="仿宋_GB2312" w:eastAsia="仿宋_GB2312"/>
          <w:sz w:val="30"/>
          <w:szCs w:val="30"/>
        </w:rPr>
      </w:pPr>
      <w:r>
        <w:rPr>
          <w:rFonts w:ascii="仿宋_GB2312" w:eastAsia="仿宋_GB2312" w:hint="eastAsia"/>
          <w:sz w:val="30"/>
          <w:szCs w:val="30"/>
        </w:rPr>
        <w:t>（八）商品融资除符合专业贷款的特征外，还应同时具有如下特征：</w:t>
      </w:r>
    </w:p>
    <w:p w14:paraId="368AD069" w14:textId="5AD48A6E" w:rsidR="00F84386" w:rsidRDefault="00CC5C3C">
      <w:pPr>
        <w:spacing w:line="480" w:lineRule="exact"/>
        <w:ind w:firstLineChars="200" w:firstLine="600"/>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.为可在交易所交易的商品（如原油、金属或谷物）的储备、存货或应收而进行的结构性短期融资。</w:t>
      </w:r>
    </w:p>
    <w:p w14:paraId="066A1BA6" w14:textId="26CF7375" w:rsidR="00F84386" w:rsidRDefault="00CC5C3C">
      <w:pPr>
        <w:spacing w:line="480" w:lineRule="exact"/>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.债务人没有其他实质性资产，主要依靠商品销售的收益作为还款来源。</w:t>
      </w:r>
    </w:p>
    <w:p w14:paraId="2FB35811" w14:textId="7F8D0CA4" w:rsidR="00F84386" w:rsidRDefault="00CC5C3C">
      <w:pPr>
        <w:spacing w:line="480" w:lineRule="exact"/>
        <w:ind w:firstLineChars="200" w:firstLine="600"/>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.贷款评级主要反映贷款自我清偿的程度及贷款银行组织该笔交易的能力，而不反映债务人的资信水平。</w:t>
      </w:r>
    </w:p>
    <w:p w14:paraId="0E4656D3" w14:textId="77777777" w:rsidR="00F84386" w:rsidRDefault="00CC5C3C">
      <w:pPr>
        <w:spacing w:line="480" w:lineRule="exact"/>
        <w:ind w:firstLineChars="200" w:firstLine="600"/>
        <w:rPr>
          <w:rFonts w:ascii="仿宋_GB2312" w:eastAsia="仿宋_GB2312"/>
          <w:sz w:val="30"/>
          <w:szCs w:val="30"/>
        </w:rPr>
      </w:pPr>
      <w:r>
        <w:rPr>
          <w:rFonts w:ascii="仿宋_GB2312" w:eastAsia="仿宋_GB2312" w:hint="eastAsia"/>
          <w:sz w:val="30"/>
          <w:szCs w:val="30"/>
        </w:rPr>
        <w:t>（九）产生收入的房地产贷款除符合专业贷款的特征外，还应同时具有如下特征：</w:t>
      </w:r>
    </w:p>
    <w:p w14:paraId="3B7D9D8A" w14:textId="612AF82C" w:rsidR="00F84386" w:rsidRDefault="00CC5C3C">
      <w:pPr>
        <w:spacing w:line="480" w:lineRule="exact"/>
        <w:ind w:firstLineChars="200" w:firstLine="600"/>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.债务人一般是一个专门开发融资项目的公司，也可是从事房地产建设或拥有房地产的运营公司。</w:t>
      </w:r>
    </w:p>
    <w:p w14:paraId="5D119C82" w14:textId="487F8EEB" w:rsidR="00F84386" w:rsidRDefault="00CC5C3C">
      <w:pPr>
        <w:spacing w:line="480" w:lineRule="exact"/>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.融资用途是房地产（如用于出租的办公室建筑、零售场所、多户的住宅、工业和仓库场所及旅馆）的开发、销售或出租，以及土地整理、开发和储备等。</w:t>
      </w:r>
    </w:p>
    <w:p w14:paraId="07AE1E37" w14:textId="609AAC87" w:rsidR="00F84386" w:rsidRDefault="00CC5C3C">
      <w:pPr>
        <w:spacing w:line="480" w:lineRule="exact"/>
        <w:ind w:firstLineChars="200" w:firstLine="600"/>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.还款主要依赖于贷款所形成房地产的租金、销售收入或土地出让收入。</w:t>
      </w:r>
    </w:p>
    <w:p w14:paraId="3DC9E88A" w14:textId="28D9AB1C" w:rsidR="00F84386" w:rsidRDefault="00CC5C3C">
      <w:pPr>
        <w:spacing w:line="480" w:lineRule="exact"/>
        <w:ind w:firstLineChars="200" w:firstLine="600"/>
        <w:rPr>
          <w:rFonts w:ascii="仿宋_GB2312" w:eastAsia="仿宋_GB2312"/>
          <w:sz w:val="30"/>
          <w:szCs w:val="30"/>
        </w:rPr>
      </w:pPr>
      <w:r>
        <w:rPr>
          <w:rFonts w:ascii="仿宋_GB2312" w:eastAsia="仿宋_GB2312" w:hint="eastAsia"/>
          <w:sz w:val="30"/>
          <w:szCs w:val="30"/>
        </w:rPr>
        <w:t>（十）一般公司风险暴露是指除中小企业风险暴露和专业贷款之外的其他公司风险暴露。</w:t>
      </w:r>
    </w:p>
    <w:p w14:paraId="05EAD7B1" w14:textId="77777777" w:rsidR="00F84386" w:rsidRDefault="00CC5C3C">
      <w:pPr>
        <w:pStyle w:val="3"/>
      </w:pPr>
      <w:r>
        <w:rPr>
          <w:rFonts w:hint="eastAsia"/>
        </w:rPr>
        <w:t>五、零售风险暴露</w:t>
      </w:r>
    </w:p>
    <w:p w14:paraId="1D6167D0" w14:textId="77777777" w:rsidR="00F84386" w:rsidRDefault="00CC5C3C">
      <w:pPr>
        <w:spacing w:line="480" w:lineRule="exact"/>
        <w:ind w:firstLineChars="200" w:firstLine="600"/>
        <w:rPr>
          <w:rFonts w:ascii="仿宋_GB2312" w:eastAsia="仿宋_GB2312"/>
          <w:sz w:val="30"/>
          <w:szCs w:val="30"/>
        </w:rPr>
      </w:pPr>
      <w:r>
        <w:rPr>
          <w:rFonts w:ascii="仿宋_GB2312" w:eastAsia="仿宋_GB2312" w:hint="eastAsia"/>
          <w:sz w:val="30"/>
          <w:szCs w:val="30"/>
        </w:rPr>
        <w:t>（一）零售风险暴露应同时具有如下特征：</w:t>
      </w:r>
    </w:p>
    <w:p w14:paraId="3CD8471E" w14:textId="41861282" w:rsidR="00F84386" w:rsidRDefault="00CC5C3C">
      <w:pPr>
        <w:spacing w:line="480" w:lineRule="exact"/>
        <w:ind w:firstLineChars="200" w:firstLine="600"/>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.债务人是一个或几个自然人。</w:t>
      </w:r>
    </w:p>
    <w:p w14:paraId="502D1859" w14:textId="4F80EE0D" w:rsidR="00F84386" w:rsidRDefault="00CC5C3C">
      <w:pPr>
        <w:spacing w:line="480" w:lineRule="exact"/>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.笔数多，单笔金额小。</w:t>
      </w:r>
    </w:p>
    <w:p w14:paraId="6D0BEEFD" w14:textId="5064F85A" w:rsidR="00F84386" w:rsidRDefault="00CC5C3C">
      <w:pPr>
        <w:spacing w:line="480" w:lineRule="exact"/>
        <w:ind w:firstLineChars="200" w:firstLine="600"/>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.按照组合方式进行管理。</w:t>
      </w:r>
    </w:p>
    <w:p w14:paraId="7DDC45E2" w14:textId="77777777" w:rsidR="00F84386" w:rsidRDefault="00CC5C3C">
      <w:pPr>
        <w:spacing w:line="480" w:lineRule="exact"/>
        <w:ind w:firstLineChars="200" w:firstLine="600"/>
        <w:rPr>
          <w:rFonts w:ascii="仿宋_GB2312" w:eastAsia="仿宋_GB2312"/>
          <w:sz w:val="30"/>
          <w:szCs w:val="30"/>
        </w:rPr>
      </w:pPr>
      <w:r>
        <w:rPr>
          <w:rFonts w:ascii="仿宋_GB2312" w:eastAsia="仿宋_GB2312" w:hint="eastAsia"/>
          <w:sz w:val="30"/>
          <w:szCs w:val="30"/>
        </w:rPr>
        <w:t>（二）零售风险暴露分为个人住房抵押贷款、合格循环零售</w:t>
      </w:r>
      <w:r>
        <w:rPr>
          <w:rFonts w:ascii="仿宋_GB2312" w:eastAsia="仿宋_GB2312" w:hint="eastAsia"/>
          <w:sz w:val="30"/>
          <w:szCs w:val="30"/>
        </w:rPr>
        <w:lastRenderedPageBreak/>
        <w:t>风险暴露、其他零售风险暴露三大类。商业银行可以根据自身业务状况和管理实际，在上述基础上做进一步细分。</w:t>
      </w:r>
    </w:p>
    <w:p w14:paraId="0671F78D" w14:textId="77777777" w:rsidR="00F84386" w:rsidRDefault="00CC5C3C">
      <w:pPr>
        <w:spacing w:line="480" w:lineRule="exact"/>
        <w:ind w:firstLineChars="200" w:firstLine="600"/>
        <w:rPr>
          <w:rFonts w:ascii="仿宋_GB2312" w:eastAsia="仿宋_GB2312"/>
          <w:sz w:val="30"/>
          <w:szCs w:val="30"/>
        </w:rPr>
      </w:pPr>
      <w:r>
        <w:rPr>
          <w:rFonts w:ascii="仿宋_GB2312" w:eastAsia="仿宋_GB2312" w:hint="eastAsia"/>
          <w:sz w:val="30"/>
          <w:szCs w:val="30"/>
        </w:rPr>
        <w:t>（三）个人住房抵押贷款是指以购买个人住房为目的并以所购房产为抵押的贷款。</w:t>
      </w:r>
    </w:p>
    <w:p w14:paraId="5D3286DB" w14:textId="77777777" w:rsidR="00F84386" w:rsidRDefault="00CC5C3C">
      <w:pPr>
        <w:spacing w:line="480" w:lineRule="exact"/>
        <w:ind w:firstLineChars="200" w:firstLine="600"/>
        <w:rPr>
          <w:rFonts w:ascii="仿宋_GB2312" w:eastAsia="仿宋_GB2312"/>
          <w:sz w:val="30"/>
          <w:szCs w:val="30"/>
        </w:rPr>
      </w:pPr>
      <w:r>
        <w:rPr>
          <w:rFonts w:ascii="仿宋_GB2312" w:eastAsia="仿宋_GB2312" w:hint="eastAsia"/>
          <w:sz w:val="30"/>
          <w:szCs w:val="30"/>
        </w:rPr>
        <w:t>（四）合格循环零售风险暴露是指各类可循环使用、无担保、合约规定和实际操作均未指定用途的零售授信。合格循环零售风险暴露中对单一客户最大风险暴露不超过100万元人民币。</w:t>
      </w:r>
    </w:p>
    <w:p w14:paraId="766C66F5" w14:textId="77777777" w:rsidR="00F84386" w:rsidRDefault="00CC5C3C">
      <w:pPr>
        <w:spacing w:line="480" w:lineRule="exact"/>
        <w:ind w:firstLineChars="200" w:firstLine="600"/>
        <w:rPr>
          <w:rFonts w:ascii="仿宋_GB2312" w:eastAsia="仿宋_GB2312"/>
          <w:sz w:val="30"/>
          <w:szCs w:val="30"/>
        </w:rPr>
      </w:pPr>
      <w:r>
        <w:rPr>
          <w:rFonts w:ascii="仿宋_GB2312" w:eastAsia="仿宋_GB2312" w:hint="eastAsia"/>
          <w:sz w:val="30"/>
          <w:szCs w:val="30"/>
        </w:rPr>
        <w:t>商业银行应能够证明合格循环零售风险暴露的损失率波动较低，尤其是在低违约概率区间的损失率波动较低。</w:t>
      </w:r>
    </w:p>
    <w:p w14:paraId="37B6B852" w14:textId="0B510A9D" w:rsidR="00F84386" w:rsidRDefault="00CC5C3C">
      <w:pPr>
        <w:spacing w:line="480" w:lineRule="exact"/>
        <w:ind w:firstLineChars="200" w:firstLine="600"/>
        <w:rPr>
          <w:rFonts w:ascii="仿宋_GB2312" w:eastAsia="仿宋_GB2312"/>
          <w:sz w:val="30"/>
          <w:szCs w:val="30"/>
        </w:rPr>
      </w:pPr>
      <w:r>
        <w:rPr>
          <w:rFonts w:ascii="仿宋_GB2312" w:eastAsia="仿宋_GB2312" w:hint="eastAsia"/>
          <w:sz w:val="30"/>
          <w:szCs w:val="30"/>
        </w:rPr>
        <w:t>（五）</w:t>
      </w:r>
      <w:r>
        <w:rPr>
          <w:rFonts w:ascii="仿宋_GB2312" w:eastAsia="仿宋_GB2312"/>
          <w:sz w:val="30"/>
          <w:szCs w:val="30"/>
        </w:rPr>
        <w:t>合格循环零售风险暴露分为</w:t>
      </w:r>
      <w:r w:rsidR="00327598">
        <w:rPr>
          <w:rFonts w:ascii="仿宋_GB2312" w:eastAsia="仿宋_GB2312" w:hint="eastAsia"/>
          <w:sz w:val="30"/>
          <w:szCs w:val="30"/>
        </w:rPr>
        <w:t>合格</w:t>
      </w:r>
      <w:r>
        <w:rPr>
          <w:rFonts w:ascii="仿宋_GB2312" w:eastAsia="仿宋_GB2312"/>
          <w:sz w:val="30"/>
          <w:szCs w:val="30"/>
        </w:rPr>
        <w:t>交易者循环零售风险暴露和</w:t>
      </w:r>
      <w:r>
        <w:rPr>
          <w:rFonts w:ascii="仿宋_GB2312" w:eastAsia="仿宋_GB2312" w:hint="eastAsia"/>
          <w:sz w:val="30"/>
          <w:szCs w:val="30"/>
        </w:rPr>
        <w:t>一般</w:t>
      </w:r>
      <w:r>
        <w:rPr>
          <w:rFonts w:ascii="仿宋_GB2312" w:eastAsia="仿宋_GB2312"/>
          <w:sz w:val="30"/>
          <w:szCs w:val="30"/>
        </w:rPr>
        <w:t>循环零售风险暴露。</w:t>
      </w:r>
    </w:p>
    <w:p w14:paraId="77C9EA3E" w14:textId="19ED3909" w:rsidR="00F84386" w:rsidRDefault="00CC5C3C">
      <w:pPr>
        <w:spacing w:line="480" w:lineRule="exact"/>
        <w:ind w:firstLineChars="200" w:firstLine="600"/>
        <w:rPr>
          <w:rFonts w:ascii="仿宋_GB2312" w:eastAsia="仿宋_GB2312"/>
          <w:sz w:val="30"/>
          <w:szCs w:val="30"/>
        </w:rPr>
      </w:pPr>
      <w:r>
        <w:rPr>
          <w:rFonts w:ascii="仿宋_GB2312" w:eastAsia="仿宋_GB2312" w:hint="eastAsia"/>
          <w:sz w:val="30"/>
          <w:szCs w:val="30"/>
        </w:rPr>
        <w:t>1.</w:t>
      </w:r>
      <w:r w:rsidR="00EE0482">
        <w:rPr>
          <w:rFonts w:ascii="仿宋_GB2312" w:eastAsia="仿宋_GB2312" w:hint="eastAsia"/>
          <w:sz w:val="30"/>
          <w:szCs w:val="30"/>
        </w:rPr>
        <w:t>合格</w:t>
      </w:r>
      <w:r>
        <w:rPr>
          <w:rFonts w:ascii="仿宋_GB2312" w:eastAsia="仿宋_GB2312"/>
          <w:sz w:val="30"/>
          <w:szCs w:val="30"/>
        </w:rPr>
        <w:t>交易者循环零售风险暴露是指</w:t>
      </w:r>
      <w:r>
        <w:rPr>
          <w:rFonts w:ascii="仿宋_GB2312" w:eastAsia="仿宋_GB2312" w:hint="eastAsia"/>
          <w:sz w:val="30"/>
          <w:szCs w:val="30"/>
        </w:rPr>
        <w:t>在过去三年内最近12个账款金额大于0的账单周期，均按照事先约定的还款规则，在到期日前（含）全额偿还应付款项的信用卡循环</w:t>
      </w:r>
      <w:r w:rsidR="00CD2D87">
        <w:rPr>
          <w:rFonts w:ascii="仿宋_GB2312" w:eastAsia="仿宋_GB2312" w:hint="eastAsia"/>
          <w:sz w:val="30"/>
          <w:szCs w:val="30"/>
        </w:rPr>
        <w:t>零售</w:t>
      </w:r>
      <w:r>
        <w:rPr>
          <w:rFonts w:ascii="仿宋_GB2312" w:eastAsia="仿宋_GB2312" w:hint="eastAsia"/>
          <w:sz w:val="30"/>
          <w:szCs w:val="30"/>
        </w:rPr>
        <w:t>风险暴露。</w:t>
      </w:r>
    </w:p>
    <w:p w14:paraId="182C3F2B" w14:textId="3CB1BFCC" w:rsidR="00F84386" w:rsidRDefault="00CC5C3C">
      <w:pPr>
        <w:spacing w:line="480" w:lineRule="exact"/>
        <w:ind w:firstLineChars="200" w:firstLine="600"/>
        <w:rPr>
          <w:rFonts w:ascii="仿宋_GB2312" w:eastAsia="仿宋_GB2312"/>
          <w:sz w:val="30"/>
          <w:szCs w:val="30"/>
        </w:rPr>
      </w:pPr>
      <w:r>
        <w:rPr>
          <w:rFonts w:ascii="仿宋_GB2312" w:eastAsia="仿宋_GB2312" w:hint="eastAsia"/>
          <w:sz w:val="30"/>
          <w:szCs w:val="30"/>
        </w:rPr>
        <w:t>2.一般</w:t>
      </w:r>
      <w:r>
        <w:rPr>
          <w:rFonts w:ascii="仿宋_GB2312" w:eastAsia="仿宋_GB2312"/>
          <w:sz w:val="30"/>
          <w:szCs w:val="30"/>
        </w:rPr>
        <w:t>循环零售风险暴露</w:t>
      </w:r>
      <w:r>
        <w:rPr>
          <w:rFonts w:ascii="仿宋_GB2312" w:eastAsia="仿宋_GB2312" w:hint="eastAsia"/>
          <w:sz w:val="30"/>
          <w:szCs w:val="30"/>
        </w:rPr>
        <w:t>是指</w:t>
      </w:r>
      <w:r w:rsidR="00EE0482">
        <w:rPr>
          <w:rFonts w:ascii="仿宋_GB2312" w:eastAsia="仿宋_GB2312" w:hint="eastAsia"/>
          <w:sz w:val="30"/>
          <w:szCs w:val="30"/>
        </w:rPr>
        <w:t>合格</w:t>
      </w:r>
      <w:r>
        <w:rPr>
          <w:rFonts w:ascii="仿宋_GB2312" w:eastAsia="仿宋_GB2312"/>
          <w:sz w:val="30"/>
          <w:szCs w:val="30"/>
        </w:rPr>
        <w:t>交易</w:t>
      </w:r>
      <w:r>
        <w:rPr>
          <w:rFonts w:ascii="仿宋_GB2312" w:eastAsia="仿宋_GB2312" w:hint="eastAsia"/>
          <w:sz w:val="30"/>
          <w:szCs w:val="30"/>
        </w:rPr>
        <w:t>者</w:t>
      </w:r>
      <w:r>
        <w:rPr>
          <w:rFonts w:ascii="仿宋_GB2312" w:eastAsia="仿宋_GB2312"/>
          <w:sz w:val="30"/>
          <w:szCs w:val="30"/>
        </w:rPr>
        <w:t>循环零售风险暴露</w:t>
      </w:r>
      <w:r>
        <w:rPr>
          <w:rFonts w:ascii="仿宋_GB2312" w:eastAsia="仿宋_GB2312" w:hint="eastAsia"/>
          <w:sz w:val="30"/>
          <w:szCs w:val="30"/>
        </w:rPr>
        <w:t>之外的其他</w:t>
      </w:r>
      <w:r>
        <w:rPr>
          <w:rFonts w:ascii="仿宋_GB2312" w:eastAsia="仿宋_GB2312"/>
          <w:sz w:val="30"/>
          <w:szCs w:val="30"/>
        </w:rPr>
        <w:t>合格循环零售风险暴露。</w:t>
      </w:r>
    </w:p>
    <w:p w14:paraId="748004CC" w14:textId="77777777" w:rsidR="00F84386" w:rsidRDefault="00CC5C3C">
      <w:pPr>
        <w:spacing w:line="480" w:lineRule="exact"/>
        <w:ind w:firstLineChars="200" w:firstLine="600"/>
        <w:rPr>
          <w:rFonts w:ascii="仿宋_GB2312" w:eastAsia="仿宋_GB2312"/>
          <w:sz w:val="30"/>
          <w:szCs w:val="30"/>
        </w:rPr>
      </w:pPr>
      <w:r>
        <w:rPr>
          <w:rFonts w:ascii="仿宋_GB2312" w:eastAsia="仿宋_GB2312" w:hint="eastAsia"/>
          <w:sz w:val="30"/>
          <w:szCs w:val="30"/>
        </w:rPr>
        <w:t>（六）其他零售风险暴露是指除个人住房抵押贷款和合格循环零售风险暴露之外的其他对自然人的债权。</w:t>
      </w:r>
    </w:p>
    <w:p w14:paraId="6E44FE71" w14:textId="77777777" w:rsidR="00F84386" w:rsidRDefault="00CC5C3C">
      <w:pPr>
        <w:spacing w:line="480" w:lineRule="exact"/>
        <w:ind w:firstLineChars="200" w:firstLine="600"/>
        <w:rPr>
          <w:rFonts w:ascii="仿宋_GB2312" w:eastAsia="仿宋_GB2312"/>
          <w:sz w:val="30"/>
          <w:szCs w:val="30"/>
        </w:rPr>
      </w:pPr>
      <w:r>
        <w:rPr>
          <w:rFonts w:ascii="仿宋_GB2312" w:eastAsia="仿宋_GB2312" w:hint="eastAsia"/>
          <w:sz w:val="30"/>
          <w:szCs w:val="30"/>
        </w:rPr>
        <w:t>（七）符合本办法附件2第六部分（四）规定的小微企业风险暴露，可纳入其他零售风险暴露。</w:t>
      </w:r>
    </w:p>
    <w:p w14:paraId="67E22A76" w14:textId="77777777" w:rsidR="00F84386" w:rsidRDefault="00CC5C3C">
      <w:pPr>
        <w:pStyle w:val="3"/>
      </w:pPr>
      <w:r>
        <w:rPr>
          <w:rFonts w:hint="eastAsia"/>
        </w:rPr>
        <w:t>六、股权风险暴露</w:t>
      </w:r>
    </w:p>
    <w:p w14:paraId="6A83E2FB" w14:textId="77777777" w:rsidR="00F84386" w:rsidRDefault="00CC5C3C">
      <w:pPr>
        <w:spacing w:line="480" w:lineRule="exact"/>
        <w:ind w:firstLineChars="200" w:firstLine="600"/>
        <w:rPr>
          <w:rFonts w:ascii="仿宋_GB2312" w:eastAsia="仿宋_GB2312"/>
          <w:sz w:val="30"/>
          <w:szCs w:val="30"/>
        </w:rPr>
      </w:pPr>
      <w:r>
        <w:rPr>
          <w:rFonts w:ascii="仿宋_GB2312" w:eastAsia="仿宋_GB2312" w:hint="eastAsia"/>
          <w:sz w:val="30"/>
          <w:szCs w:val="30"/>
        </w:rPr>
        <w:t>（一）股权风险暴露是指商业银行直接或间接持有的股东权益。</w:t>
      </w:r>
    </w:p>
    <w:p w14:paraId="60A7A986" w14:textId="77777777" w:rsidR="00F84386" w:rsidRDefault="00CC5C3C">
      <w:pPr>
        <w:spacing w:line="480" w:lineRule="exact"/>
        <w:ind w:firstLineChars="200" w:firstLine="600"/>
        <w:rPr>
          <w:rFonts w:ascii="仿宋_GB2312" w:eastAsia="仿宋_GB2312"/>
          <w:sz w:val="30"/>
          <w:szCs w:val="30"/>
        </w:rPr>
      </w:pPr>
      <w:r>
        <w:rPr>
          <w:rFonts w:ascii="仿宋_GB2312" w:eastAsia="仿宋_GB2312" w:hint="eastAsia"/>
          <w:sz w:val="30"/>
          <w:szCs w:val="30"/>
        </w:rPr>
        <w:t>（二）纳入股权风险暴露的金融工具应同时满足如下条件：</w:t>
      </w:r>
    </w:p>
    <w:p w14:paraId="1B1F5A91" w14:textId="0A17D16D" w:rsidR="00F84386" w:rsidRDefault="00CC5C3C">
      <w:pPr>
        <w:spacing w:line="480" w:lineRule="exact"/>
        <w:ind w:firstLineChars="200" w:firstLine="600"/>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.持有该项金融工具获取收益的主要来源是未来资本利得，而不是随时间所产生的收益。</w:t>
      </w:r>
    </w:p>
    <w:p w14:paraId="1CE21AD6" w14:textId="4EC9EDAE" w:rsidR="00F84386" w:rsidRDefault="00CC5C3C">
      <w:pPr>
        <w:spacing w:line="480" w:lineRule="exact"/>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.该项金融工具不可赎回，不属于发行方的债务。</w:t>
      </w:r>
    </w:p>
    <w:p w14:paraId="292C3306" w14:textId="33B0170F" w:rsidR="00F84386" w:rsidRDefault="00CC5C3C">
      <w:pPr>
        <w:spacing w:line="480" w:lineRule="exact"/>
        <w:ind w:firstLineChars="200" w:firstLine="600"/>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.对发行方资产或收入具有剩余索取权。</w:t>
      </w:r>
    </w:p>
    <w:p w14:paraId="1FAE3843" w14:textId="77777777" w:rsidR="00F84386" w:rsidRDefault="00CC5C3C">
      <w:pPr>
        <w:spacing w:line="480" w:lineRule="exact"/>
        <w:ind w:firstLineChars="200" w:firstLine="600"/>
        <w:rPr>
          <w:rFonts w:ascii="仿宋_GB2312" w:eastAsia="仿宋_GB2312"/>
          <w:sz w:val="30"/>
          <w:szCs w:val="30"/>
        </w:rPr>
      </w:pPr>
      <w:r>
        <w:rPr>
          <w:rFonts w:ascii="仿宋_GB2312" w:eastAsia="仿宋_GB2312" w:hint="eastAsia"/>
          <w:sz w:val="30"/>
          <w:szCs w:val="30"/>
        </w:rPr>
        <w:lastRenderedPageBreak/>
        <w:t>（三）符合下列条件之一的金融工具应划分为股权风险暴露：</w:t>
      </w:r>
    </w:p>
    <w:p w14:paraId="79B115F6" w14:textId="0571750B" w:rsidR="00F84386" w:rsidRDefault="00CC5C3C">
      <w:pPr>
        <w:spacing w:line="480" w:lineRule="exact"/>
        <w:ind w:firstLineChars="200" w:firstLine="600"/>
        <w:rPr>
          <w:rFonts w:ascii="仿宋_GB2312" w:eastAsia="仿宋_GB2312"/>
          <w:sz w:val="30"/>
          <w:szCs w:val="30"/>
        </w:rPr>
      </w:pPr>
      <w:r>
        <w:rPr>
          <w:rFonts w:ascii="仿宋_GB2312" w:eastAsia="仿宋_GB2312" w:hint="eastAsia"/>
          <w:sz w:val="30"/>
          <w:szCs w:val="30"/>
        </w:rPr>
        <w:t>1.与商业银行一级资本具有同样结构的工具。</w:t>
      </w:r>
    </w:p>
    <w:p w14:paraId="19A48457" w14:textId="6CA3CB42" w:rsidR="00F84386" w:rsidRDefault="00CC5C3C">
      <w:pPr>
        <w:spacing w:line="480" w:lineRule="exact"/>
        <w:ind w:firstLineChars="200" w:firstLine="600"/>
        <w:rPr>
          <w:rFonts w:ascii="仿宋_GB2312" w:eastAsia="仿宋_GB2312"/>
          <w:sz w:val="30"/>
          <w:szCs w:val="30"/>
        </w:rPr>
      </w:pPr>
      <w:r>
        <w:rPr>
          <w:rFonts w:ascii="仿宋_GB2312" w:eastAsia="仿宋_GB2312" w:hint="eastAsia"/>
          <w:sz w:val="30"/>
          <w:szCs w:val="30"/>
        </w:rPr>
        <w:t xml:space="preserve">2.属于发行方债务但符合下列条件之一的金融工具： </w:t>
      </w:r>
    </w:p>
    <w:p w14:paraId="5775CEC0" w14:textId="77777777" w:rsidR="00F84386" w:rsidRDefault="00CC5C3C">
      <w:pPr>
        <w:spacing w:line="480" w:lineRule="exact"/>
        <w:ind w:firstLineChars="200" w:firstLine="600"/>
        <w:rPr>
          <w:rFonts w:ascii="仿宋_GB2312" w:eastAsia="仿宋_GB2312"/>
          <w:sz w:val="30"/>
          <w:szCs w:val="30"/>
        </w:rPr>
      </w:pPr>
      <w:r>
        <w:rPr>
          <w:rFonts w:ascii="仿宋_GB2312" w:eastAsia="仿宋_GB2312" w:hint="eastAsia"/>
          <w:sz w:val="30"/>
          <w:szCs w:val="30"/>
        </w:rPr>
        <w:t>（1）发行方可无限期推迟债务清偿。</w:t>
      </w:r>
    </w:p>
    <w:p w14:paraId="5D899116" w14:textId="77777777" w:rsidR="00F84386" w:rsidRDefault="00CC5C3C">
      <w:pPr>
        <w:spacing w:line="480" w:lineRule="exact"/>
        <w:ind w:firstLineChars="200" w:firstLine="600"/>
        <w:rPr>
          <w:rFonts w:ascii="仿宋_GB2312" w:eastAsia="仿宋_GB2312"/>
          <w:sz w:val="30"/>
          <w:szCs w:val="30"/>
        </w:rPr>
      </w:pPr>
      <w:r>
        <w:rPr>
          <w:rFonts w:ascii="仿宋_GB2312" w:eastAsia="仿宋_GB2312" w:hint="eastAsia"/>
          <w:sz w:val="30"/>
          <w:szCs w:val="30"/>
        </w:rPr>
        <w:t>（2）债务须由发行方通过发行固定数量的股票来清偿，或允许按照发行方意愿通过发行固定数量的股票来清偿。</w:t>
      </w:r>
    </w:p>
    <w:p w14:paraId="018FE412" w14:textId="77777777" w:rsidR="00F84386" w:rsidRDefault="00CC5C3C">
      <w:pPr>
        <w:spacing w:line="480" w:lineRule="exact"/>
        <w:ind w:firstLineChars="200" w:firstLine="600"/>
        <w:rPr>
          <w:rFonts w:ascii="仿宋_GB2312" w:eastAsia="仿宋_GB2312"/>
          <w:sz w:val="30"/>
          <w:szCs w:val="30"/>
        </w:rPr>
      </w:pPr>
      <w:r>
        <w:rPr>
          <w:rFonts w:ascii="仿宋_GB2312" w:eastAsia="仿宋_GB2312" w:hint="eastAsia"/>
          <w:sz w:val="30"/>
          <w:szCs w:val="30"/>
        </w:rPr>
        <w:t>（3）债务须由发行方通过发行不定数量的股票来清偿，或允许按照发行方意愿通过发行不定数量的股票来清偿，且不定数量股票价值变化与债务价值的变动高度相关。</w:t>
      </w:r>
    </w:p>
    <w:p w14:paraId="082D294F" w14:textId="06377327" w:rsidR="00F84386" w:rsidRDefault="00CC5C3C">
      <w:pPr>
        <w:spacing w:line="480" w:lineRule="exact"/>
        <w:ind w:firstLineChars="200" w:firstLine="600"/>
        <w:rPr>
          <w:rFonts w:ascii="仿宋_GB2312" w:eastAsia="仿宋_GB2312"/>
          <w:sz w:val="30"/>
          <w:szCs w:val="30"/>
        </w:rPr>
      </w:pPr>
      <w:r>
        <w:rPr>
          <w:rFonts w:ascii="仿宋_GB2312" w:eastAsia="仿宋_GB2312" w:hint="eastAsia"/>
          <w:sz w:val="30"/>
          <w:szCs w:val="30"/>
        </w:rPr>
        <w:t>（4）持有方有权要求以股票方式清偿债务，但以下情形除外：对可交易的工具，商业银行能证明且国家金融监督管理总局也认可该工具的交易更具有发行方的债务特征；对不可交易的工具，商业银行能证明且国家金融监督管理总局也认可该工具应作为债务处理。</w:t>
      </w:r>
    </w:p>
    <w:p w14:paraId="479679F7" w14:textId="77777777" w:rsidR="00F84386" w:rsidRDefault="00CC5C3C">
      <w:pPr>
        <w:spacing w:line="480" w:lineRule="exact"/>
        <w:ind w:firstLineChars="200" w:firstLine="600"/>
        <w:rPr>
          <w:rFonts w:ascii="仿宋_GB2312" w:eastAsia="仿宋_GB2312"/>
          <w:sz w:val="30"/>
          <w:szCs w:val="30"/>
        </w:rPr>
      </w:pPr>
      <w:r>
        <w:rPr>
          <w:rFonts w:ascii="仿宋_GB2312" w:eastAsia="仿宋_GB2312" w:hint="eastAsia"/>
          <w:sz w:val="30"/>
          <w:szCs w:val="30"/>
        </w:rPr>
        <w:t>（四）股权风险暴露的信用风险加权资产采用权重法计量。</w:t>
      </w:r>
    </w:p>
    <w:p w14:paraId="72D1DBE5" w14:textId="77777777" w:rsidR="00F84386" w:rsidRDefault="00CC5C3C">
      <w:pPr>
        <w:pStyle w:val="3"/>
      </w:pPr>
      <w:r>
        <w:rPr>
          <w:rFonts w:hint="eastAsia"/>
        </w:rPr>
        <w:t>七、其他风险暴露</w:t>
      </w:r>
    </w:p>
    <w:p w14:paraId="77EDDC92" w14:textId="77777777" w:rsidR="00F84386" w:rsidRDefault="00CC5C3C">
      <w:pPr>
        <w:spacing w:line="480" w:lineRule="exact"/>
        <w:ind w:firstLineChars="200" w:firstLine="600"/>
        <w:rPr>
          <w:rFonts w:ascii="仿宋_GB2312" w:eastAsia="仿宋_GB2312"/>
          <w:sz w:val="30"/>
          <w:szCs w:val="30"/>
        </w:rPr>
      </w:pPr>
      <w:r>
        <w:rPr>
          <w:rFonts w:ascii="仿宋_GB2312" w:eastAsia="仿宋_GB2312" w:hint="eastAsia"/>
          <w:sz w:val="30"/>
          <w:szCs w:val="30"/>
        </w:rPr>
        <w:t>（一）购入应收账款是指销售方将其现在或将来的基于其与买入方订立的商品、产品或劳务销售合同所产生的应收账款，根据契约关系以有追索权或无追索权方式转让给商业银行所形成的资产。购入应收账款可分为合格购入公司应收账款和合格购入零售应收账款。</w:t>
      </w:r>
    </w:p>
    <w:p w14:paraId="7B33BAF5" w14:textId="77777777" w:rsidR="00F84386" w:rsidRDefault="00CC5C3C">
      <w:pPr>
        <w:spacing w:line="480" w:lineRule="exact"/>
        <w:ind w:firstLineChars="200" w:firstLine="600"/>
        <w:rPr>
          <w:rFonts w:ascii="仿宋_GB2312" w:eastAsia="仿宋_GB2312"/>
          <w:sz w:val="30"/>
          <w:szCs w:val="30"/>
        </w:rPr>
      </w:pPr>
      <w:r>
        <w:rPr>
          <w:rFonts w:ascii="仿宋_GB2312" w:eastAsia="仿宋_GB2312" w:hint="eastAsia"/>
          <w:sz w:val="30"/>
          <w:szCs w:val="30"/>
        </w:rPr>
        <w:t>（二）合格购入公司应收账款、合格购入零售应收账款均应纳入公司风险暴露，不作为单独一类风险暴露。合格购入公司应收账款应同时满足以下条件：</w:t>
      </w:r>
    </w:p>
    <w:p w14:paraId="0A9834D4" w14:textId="18494EAD" w:rsidR="00F84386" w:rsidRDefault="00CC5C3C">
      <w:pPr>
        <w:spacing w:line="480" w:lineRule="exact"/>
        <w:ind w:firstLineChars="200" w:firstLine="600"/>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.销售方与买入方订立的销售合同真实、公平、合法、有效，且销售方能够提供完整的应收账款债权证明。</w:t>
      </w:r>
    </w:p>
    <w:p w14:paraId="0C2F6B2E" w14:textId="4F5BFC78" w:rsidR="00F84386" w:rsidRDefault="00CC5C3C">
      <w:pPr>
        <w:spacing w:line="480" w:lineRule="exact"/>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.销售方与商业银行之间无任何关联关系，该应收账款不是由商业银行直接或间接发起。</w:t>
      </w:r>
    </w:p>
    <w:p w14:paraId="122F861A" w14:textId="16F15539" w:rsidR="00F84386" w:rsidRDefault="00CC5C3C">
      <w:pPr>
        <w:spacing w:line="480" w:lineRule="exact"/>
        <w:ind w:firstLineChars="200" w:firstLine="600"/>
        <w:rPr>
          <w:rFonts w:ascii="仿宋_GB2312" w:eastAsia="仿宋_GB2312"/>
          <w:sz w:val="30"/>
          <w:szCs w:val="30"/>
        </w:rPr>
      </w:pPr>
      <w:r>
        <w:rPr>
          <w:rFonts w:ascii="仿宋_GB2312" w:eastAsia="仿宋_GB2312"/>
          <w:sz w:val="30"/>
          <w:szCs w:val="30"/>
        </w:rPr>
        <w:lastRenderedPageBreak/>
        <w:t>3</w:t>
      </w:r>
      <w:r>
        <w:rPr>
          <w:rFonts w:ascii="仿宋_GB2312" w:eastAsia="仿宋_GB2312" w:hint="eastAsia"/>
          <w:sz w:val="30"/>
          <w:szCs w:val="30"/>
        </w:rPr>
        <w:t>.集团公司内部企业之间、关联企业之间发生的应收账款，不属于合格应收账款。</w:t>
      </w:r>
    </w:p>
    <w:p w14:paraId="44384460" w14:textId="435F2614" w:rsidR="00F84386" w:rsidRDefault="00CC5C3C">
      <w:pPr>
        <w:spacing w:line="480" w:lineRule="exact"/>
        <w:ind w:firstLineChars="200" w:firstLine="600"/>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.商业银行对所有应收账款的收益或按比例分摊的收益拥有债权。</w:t>
      </w:r>
    </w:p>
    <w:p w14:paraId="3DA3E1CE" w14:textId="77777777" w:rsidR="00F84386" w:rsidRDefault="00CC5C3C">
      <w:pPr>
        <w:spacing w:line="480" w:lineRule="exact"/>
        <w:ind w:firstLineChars="200" w:firstLine="600"/>
        <w:rPr>
          <w:rFonts w:ascii="仿宋_GB2312" w:eastAsia="仿宋_GB2312"/>
          <w:sz w:val="30"/>
          <w:szCs w:val="30"/>
        </w:rPr>
      </w:pPr>
      <w:r>
        <w:rPr>
          <w:rFonts w:ascii="仿宋_GB2312" w:eastAsia="仿宋_GB2312" w:hint="eastAsia"/>
          <w:sz w:val="30"/>
          <w:szCs w:val="30"/>
        </w:rPr>
        <w:t>（三）合格购入应收账款纳入内部评级法应满足如下要求：</w:t>
      </w:r>
    </w:p>
    <w:p w14:paraId="531A67E3" w14:textId="344493D9" w:rsidR="00F84386" w:rsidRDefault="00CC5C3C">
      <w:pPr>
        <w:spacing w:line="480" w:lineRule="exact"/>
        <w:ind w:firstLineChars="200" w:firstLine="600"/>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.视同单笔公司风险暴露。</w:t>
      </w:r>
    </w:p>
    <w:p w14:paraId="37105751" w14:textId="45E8C9B8" w:rsidR="00F84386" w:rsidRDefault="00CC5C3C">
      <w:pPr>
        <w:spacing w:line="480" w:lineRule="exact"/>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.评级按贷款处理。</w:t>
      </w:r>
    </w:p>
    <w:p w14:paraId="08F28ED4" w14:textId="0E8F622D" w:rsidR="00F84386" w:rsidRDefault="00CC5C3C">
      <w:pPr>
        <w:spacing w:line="480" w:lineRule="exact"/>
        <w:ind w:firstLineChars="200" w:firstLine="600"/>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.商业银行应证明稀释风险影响有限。</w:t>
      </w:r>
    </w:p>
    <w:p w14:paraId="5C5E0AAB" w14:textId="77777777" w:rsidR="00F84386" w:rsidRDefault="00CC5C3C">
      <w:pPr>
        <w:spacing w:line="480" w:lineRule="exact"/>
        <w:ind w:firstLineChars="200" w:firstLine="600"/>
        <w:rPr>
          <w:rFonts w:ascii="仿宋_GB2312" w:eastAsia="仿宋_GB2312"/>
          <w:sz w:val="30"/>
          <w:szCs w:val="30"/>
        </w:rPr>
      </w:pPr>
      <w:r>
        <w:rPr>
          <w:rFonts w:ascii="仿宋_GB2312" w:eastAsia="仿宋_GB2312" w:hint="eastAsia"/>
          <w:sz w:val="30"/>
          <w:szCs w:val="30"/>
        </w:rPr>
        <w:t>若不满足上述要求，合格购入应收账款的信用风险加权资产应采用权重法计量。</w:t>
      </w:r>
    </w:p>
    <w:p w14:paraId="1ECC300B" w14:textId="77777777" w:rsidR="00F84386" w:rsidRDefault="00CC5C3C">
      <w:pPr>
        <w:spacing w:line="480" w:lineRule="exact"/>
        <w:ind w:firstLineChars="200" w:firstLine="600"/>
        <w:rPr>
          <w:rFonts w:ascii="仿宋_GB2312" w:eastAsia="仿宋_GB2312"/>
          <w:sz w:val="30"/>
          <w:szCs w:val="30"/>
        </w:rPr>
      </w:pPr>
      <w:r>
        <w:rPr>
          <w:rFonts w:ascii="仿宋_GB2312" w:eastAsia="仿宋_GB2312" w:hint="eastAsia"/>
          <w:sz w:val="30"/>
          <w:szCs w:val="30"/>
        </w:rPr>
        <w:t>（四）对于包含不同类别风险暴露的应收账款池，如果商业银行无法区分类别，应采用其中风险权重最高类别的风险权重函数计量该应收账款池的风险加权资产。</w:t>
      </w:r>
    </w:p>
    <w:p w14:paraId="1A5BDB62" w14:textId="77777777" w:rsidR="00F84386" w:rsidRDefault="00CC5C3C">
      <w:pPr>
        <w:spacing w:line="480" w:lineRule="exact"/>
        <w:ind w:firstLineChars="200" w:firstLine="600"/>
        <w:rPr>
          <w:rFonts w:ascii="仿宋_GB2312" w:eastAsia="仿宋_GB2312"/>
          <w:sz w:val="30"/>
          <w:szCs w:val="30"/>
        </w:rPr>
      </w:pPr>
      <w:r>
        <w:rPr>
          <w:rFonts w:ascii="仿宋_GB2312" w:eastAsia="仿宋_GB2312" w:hint="eastAsia"/>
          <w:sz w:val="30"/>
          <w:szCs w:val="30"/>
        </w:rPr>
        <w:t>（五）资产证券化风险暴露是指</w:t>
      </w:r>
      <w:r>
        <w:rPr>
          <w:rFonts w:ascii="Arial" w:eastAsia="仿宋_GB2312" w:hAnsi="Arial" w:cs="宋体" w:hint="eastAsia"/>
          <w:kern w:val="0"/>
          <w:sz w:val="30"/>
          <w:szCs w:val="30"/>
        </w:rPr>
        <w:t>商业银行因从事资产证券化业务而形成的表内外风险暴露。</w:t>
      </w:r>
      <w:r>
        <w:rPr>
          <w:rFonts w:ascii="仿宋_GB2312" w:eastAsia="仿宋_GB2312" w:hint="eastAsia"/>
          <w:sz w:val="30"/>
          <w:szCs w:val="30"/>
        </w:rPr>
        <w:t>资产证券化风险暴露包括但不限于资产支持证券、住房抵押贷款证券、信用增级、流动性便利、利率或货币互换、信用衍生工具和分档次抵补。</w:t>
      </w:r>
    </w:p>
    <w:p w14:paraId="50FBF9B8" w14:textId="77777777" w:rsidR="00F84386" w:rsidRDefault="00CC5C3C">
      <w:pPr>
        <w:spacing w:line="480" w:lineRule="exact"/>
        <w:ind w:firstLineChars="200" w:firstLine="600"/>
        <w:rPr>
          <w:rFonts w:ascii="仿宋_GB2312" w:eastAsia="仿宋_GB2312"/>
          <w:sz w:val="30"/>
          <w:szCs w:val="30"/>
        </w:rPr>
      </w:pPr>
      <w:r>
        <w:rPr>
          <w:rFonts w:ascii="仿宋_GB2312" w:eastAsia="仿宋_GB2312" w:hint="eastAsia"/>
          <w:sz w:val="30"/>
          <w:szCs w:val="30"/>
        </w:rPr>
        <w:t>储备账户如果作为发起机构的资产，应当视同于资产证券化风险暴露。储备账户包括但不限于现金抵押账户和利差账户。</w:t>
      </w:r>
    </w:p>
    <w:p w14:paraId="6DA7EDBE" w14:textId="77777777" w:rsidR="00F84386" w:rsidRDefault="00CC5C3C">
      <w:pPr>
        <w:spacing w:line="480" w:lineRule="exact"/>
        <w:ind w:firstLineChars="200" w:firstLine="600"/>
        <w:rPr>
          <w:rFonts w:ascii="仿宋_GB2312" w:eastAsia="仿宋_GB2312"/>
          <w:sz w:val="30"/>
          <w:szCs w:val="30"/>
        </w:rPr>
      </w:pPr>
      <w:r>
        <w:rPr>
          <w:rFonts w:ascii="仿宋_GB2312" w:eastAsia="仿宋_GB2312" w:hint="eastAsia"/>
          <w:sz w:val="30"/>
          <w:szCs w:val="30"/>
        </w:rPr>
        <w:t>（六）资产管理产品</w:t>
      </w:r>
      <w:r>
        <w:rPr>
          <w:rFonts w:ascii="仿宋_GB2312" w:eastAsia="仿宋_GB2312" w:hAnsi="仿宋" w:hint="eastAsia"/>
          <w:sz w:val="30"/>
          <w:szCs w:val="30"/>
        </w:rPr>
        <w:t>包括但不限于商业银行及其设立的理财公司非保本理财产品，资金信托，</w:t>
      </w:r>
      <w:r>
        <w:rPr>
          <w:rFonts w:ascii="仿宋_GB2312" w:eastAsia="仿宋_GB2312" w:hAnsi="仿宋" w:hint="eastAsia"/>
          <w:color w:val="000000"/>
          <w:sz w:val="30"/>
          <w:szCs w:val="30"/>
        </w:rPr>
        <w:t>私募投资基金，</w:t>
      </w:r>
      <w:r>
        <w:rPr>
          <w:rFonts w:ascii="仿宋_GB2312" w:eastAsia="仿宋_GB2312" w:hAnsi="仿宋" w:hint="eastAsia"/>
          <w:sz w:val="30"/>
          <w:szCs w:val="30"/>
        </w:rPr>
        <w:t>证券公司及其子公司、基金管理公司及其子公司、期货公司及其子公司、保险资产管理机构、金融资产投资公司发行的资产管理产品以及其他符合资产管理产品定义的产品。</w:t>
      </w:r>
    </w:p>
    <w:p w14:paraId="5E58936C" w14:textId="77777777" w:rsidR="00F84386" w:rsidRDefault="00F84386">
      <w:pPr>
        <w:ind w:firstLineChars="200" w:firstLine="600"/>
        <w:rPr>
          <w:rFonts w:ascii="仿宋_GB2312" w:eastAsia="仿宋_GB2312"/>
          <w:sz w:val="30"/>
          <w:szCs w:val="30"/>
        </w:rPr>
      </w:pPr>
    </w:p>
    <w:sectPr w:rsidR="00F84386">
      <w:footerReference w:type="even" r:id="rId7"/>
      <w:footerReference w:type="default" r:id="rId8"/>
      <w:footnotePr>
        <w:numFmt w:val="decimalEnclosedCircleChinese"/>
      </w:footnotePr>
      <w:pgSz w:w="11906" w:h="16838"/>
      <w:pgMar w:top="1440" w:right="1803" w:bottom="1440" w:left="180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91A0B" w14:textId="77777777" w:rsidR="002C0C5C" w:rsidRDefault="002C0C5C">
      <w:r>
        <w:separator/>
      </w:r>
    </w:p>
  </w:endnote>
  <w:endnote w:type="continuationSeparator" w:id="0">
    <w:p w14:paraId="6852620E" w14:textId="77777777" w:rsidR="002C0C5C" w:rsidRDefault="002C0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B0604020202020204"/>
    <w:charset w:val="86"/>
    <w:family w:val="modern"/>
    <w:pitch w:val="fixed"/>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76512" w14:textId="77777777" w:rsidR="00F84386" w:rsidRDefault="00CC5C3C">
    <w:pPr>
      <w:pStyle w:val="a7"/>
      <w:framePr w:wrap="around" w:vAnchor="text" w:hAnchor="margin" w:xAlign="right" w:y="1"/>
      <w:rPr>
        <w:rStyle w:val="ae"/>
      </w:rPr>
    </w:pPr>
    <w:r>
      <w:fldChar w:fldCharType="begin"/>
    </w:r>
    <w:r>
      <w:rPr>
        <w:rStyle w:val="ae"/>
      </w:rPr>
      <w:instrText xml:space="preserve">PAGE  </w:instrText>
    </w:r>
    <w:r>
      <w:fldChar w:fldCharType="end"/>
    </w:r>
  </w:p>
  <w:p w14:paraId="6DED4073" w14:textId="77777777" w:rsidR="00F84386" w:rsidRDefault="00F84386">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sdtPr>
    <w:sdtEndPr>
      <w:rPr>
        <w:rFonts w:ascii="宋体" w:hAnsi="宋体"/>
        <w:sz w:val="21"/>
        <w:szCs w:val="21"/>
      </w:rPr>
    </w:sdtEndPr>
    <w:sdtContent>
      <w:p w14:paraId="251050A1" w14:textId="77777777" w:rsidR="00F84386" w:rsidRDefault="00CC5C3C">
        <w:pPr>
          <w:pStyle w:val="a7"/>
          <w:jc w:val="center"/>
          <w:rPr>
            <w:rFonts w:ascii="宋体" w:hAnsi="宋体"/>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Pr>
            <w:rFonts w:ascii="宋体" w:hAnsi="宋体"/>
            <w:sz w:val="21"/>
            <w:szCs w:val="21"/>
            <w:lang w:val="zh-CN"/>
          </w:rPr>
          <w:t>2</w:t>
        </w:r>
        <w:r>
          <w:rPr>
            <w:rFonts w:ascii="宋体" w:hAnsi="宋体"/>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B938D" w14:textId="77777777" w:rsidR="002C0C5C" w:rsidRDefault="002C0C5C">
      <w:r>
        <w:separator/>
      </w:r>
    </w:p>
  </w:footnote>
  <w:footnote w:type="continuationSeparator" w:id="0">
    <w:p w14:paraId="4B832EC5" w14:textId="77777777" w:rsidR="002C0C5C" w:rsidRDefault="002C0C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RkZTUwZDg4OGNlMmFiY2NmMGY3MjY4MWFhMmM1YjIifQ=="/>
  </w:docVars>
  <w:rsids>
    <w:rsidRoot w:val="00C34525"/>
    <w:rsid w:val="9BDF65F0"/>
    <w:rsid w:val="BB9BF461"/>
    <w:rsid w:val="BBE7DFD5"/>
    <w:rsid w:val="CFED8A90"/>
    <w:rsid w:val="DDFF6058"/>
    <w:rsid w:val="FDFF173D"/>
    <w:rsid w:val="00002B08"/>
    <w:rsid w:val="00002B12"/>
    <w:rsid w:val="00005093"/>
    <w:rsid w:val="00011516"/>
    <w:rsid w:val="000118F4"/>
    <w:rsid w:val="000127B4"/>
    <w:rsid w:val="00012E1F"/>
    <w:rsid w:val="000143C6"/>
    <w:rsid w:val="000159F5"/>
    <w:rsid w:val="000164A8"/>
    <w:rsid w:val="0001726B"/>
    <w:rsid w:val="00017B90"/>
    <w:rsid w:val="00022450"/>
    <w:rsid w:val="00022E8B"/>
    <w:rsid w:val="000242A9"/>
    <w:rsid w:val="000263B9"/>
    <w:rsid w:val="000320BB"/>
    <w:rsid w:val="00035120"/>
    <w:rsid w:val="000359BB"/>
    <w:rsid w:val="0003600E"/>
    <w:rsid w:val="000402A4"/>
    <w:rsid w:val="00040F15"/>
    <w:rsid w:val="00041010"/>
    <w:rsid w:val="0004228E"/>
    <w:rsid w:val="00043146"/>
    <w:rsid w:val="00043C86"/>
    <w:rsid w:val="00044A9B"/>
    <w:rsid w:val="00045436"/>
    <w:rsid w:val="00045CC7"/>
    <w:rsid w:val="000509CC"/>
    <w:rsid w:val="00052841"/>
    <w:rsid w:val="00053031"/>
    <w:rsid w:val="00053C92"/>
    <w:rsid w:val="00053DD6"/>
    <w:rsid w:val="00061791"/>
    <w:rsid w:val="00061936"/>
    <w:rsid w:val="000624B9"/>
    <w:rsid w:val="00062763"/>
    <w:rsid w:val="00062BE3"/>
    <w:rsid w:val="00062FDC"/>
    <w:rsid w:val="000644D0"/>
    <w:rsid w:val="00064ED4"/>
    <w:rsid w:val="0006642D"/>
    <w:rsid w:val="00066F3E"/>
    <w:rsid w:val="00070415"/>
    <w:rsid w:val="000712DA"/>
    <w:rsid w:val="00072944"/>
    <w:rsid w:val="00073446"/>
    <w:rsid w:val="00073983"/>
    <w:rsid w:val="00076F83"/>
    <w:rsid w:val="00076FDF"/>
    <w:rsid w:val="000777CD"/>
    <w:rsid w:val="000808C3"/>
    <w:rsid w:val="00081256"/>
    <w:rsid w:val="000829CF"/>
    <w:rsid w:val="00082F2C"/>
    <w:rsid w:val="00084598"/>
    <w:rsid w:val="00084EC8"/>
    <w:rsid w:val="00086294"/>
    <w:rsid w:val="00086415"/>
    <w:rsid w:val="000957A5"/>
    <w:rsid w:val="00096B8F"/>
    <w:rsid w:val="000A0C82"/>
    <w:rsid w:val="000A287B"/>
    <w:rsid w:val="000A28D4"/>
    <w:rsid w:val="000A3670"/>
    <w:rsid w:val="000A4262"/>
    <w:rsid w:val="000A4731"/>
    <w:rsid w:val="000A7BE5"/>
    <w:rsid w:val="000A7EB3"/>
    <w:rsid w:val="000B127F"/>
    <w:rsid w:val="000B3CC1"/>
    <w:rsid w:val="000B3E28"/>
    <w:rsid w:val="000B473E"/>
    <w:rsid w:val="000B4C38"/>
    <w:rsid w:val="000B6193"/>
    <w:rsid w:val="000B65A2"/>
    <w:rsid w:val="000B7246"/>
    <w:rsid w:val="000C00F6"/>
    <w:rsid w:val="000C0194"/>
    <w:rsid w:val="000C10CF"/>
    <w:rsid w:val="000C325B"/>
    <w:rsid w:val="000C47DD"/>
    <w:rsid w:val="000C5436"/>
    <w:rsid w:val="000C683D"/>
    <w:rsid w:val="000D01E5"/>
    <w:rsid w:val="000D2A54"/>
    <w:rsid w:val="000D3D57"/>
    <w:rsid w:val="000D70B9"/>
    <w:rsid w:val="000D7758"/>
    <w:rsid w:val="000E2B47"/>
    <w:rsid w:val="000E38E4"/>
    <w:rsid w:val="000E5480"/>
    <w:rsid w:val="000E5C0A"/>
    <w:rsid w:val="000E5C35"/>
    <w:rsid w:val="000E78FF"/>
    <w:rsid w:val="000E792E"/>
    <w:rsid w:val="000F35E6"/>
    <w:rsid w:val="000F37A3"/>
    <w:rsid w:val="000F3DC6"/>
    <w:rsid w:val="000F4EFC"/>
    <w:rsid w:val="000F5306"/>
    <w:rsid w:val="000F6F7A"/>
    <w:rsid w:val="000F73F9"/>
    <w:rsid w:val="00100F45"/>
    <w:rsid w:val="001010C3"/>
    <w:rsid w:val="001020EB"/>
    <w:rsid w:val="00102B8D"/>
    <w:rsid w:val="001038BF"/>
    <w:rsid w:val="00103E77"/>
    <w:rsid w:val="001040E6"/>
    <w:rsid w:val="00106D51"/>
    <w:rsid w:val="00106FB9"/>
    <w:rsid w:val="00110A1C"/>
    <w:rsid w:val="00115E75"/>
    <w:rsid w:val="001205D1"/>
    <w:rsid w:val="001216B2"/>
    <w:rsid w:val="0012274E"/>
    <w:rsid w:val="00123242"/>
    <w:rsid w:val="00125561"/>
    <w:rsid w:val="00125BC9"/>
    <w:rsid w:val="001269AB"/>
    <w:rsid w:val="00131036"/>
    <w:rsid w:val="00135C99"/>
    <w:rsid w:val="00136882"/>
    <w:rsid w:val="001401DE"/>
    <w:rsid w:val="00141311"/>
    <w:rsid w:val="00141DC5"/>
    <w:rsid w:val="00143589"/>
    <w:rsid w:val="00144173"/>
    <w:rsid w:val="001442B7"/>
    <w:rsid w:val="0014641E"/>
    <w:rsid w:val="00150531"/>
    <w:rsid w:val="00150F5F"/>
    <w:rsid w:val="00151452"/>
    <w:rsid w:val="00151C36"/>
    <w:rsid w:val="00151F2B"/>
    <w:rsid w:val="00152873"/>
    <w:rsid w:val="00153A7C"/>
    <w:rsid w:val="0016256B"/>
    <w:rsid w:val="001627F8"/>
    <w:rsid w:val="001642CF"/>
    <w:rsid w:val="0016525B"/>
    <w:rsid w:val="0016584B"/>
    <w:rsid w:val="00166232"/>
    <w:rsid w:val="00167776"/>
    <w:rsid w:val="001700E3"/>
    <w:rsid w:val="001717AC"/>
    <w:rsid w:val="00171D26"/>
    <w:rsid w:val="001738E8"/>
    <w:rsid w:val="00174592"/>
    <w:rsid w:val="00174843"/>
    <w:rsid w:val="00175178"/>
    <w:rsid w:val="00181589"/>
    <w:rsid w:val="00183BA0"/>
    <w:rsid w:val="001868B5"/>
    <w:rsid w:val="00186CA5"/>
    <w:rsid w:val="00186E29"/>
    <w:rsid w:val="0018763D"/>
    <w:rsid w:val="001908CC"/>
    <w:rsid w:val="001923C8"/>
    <w:rsid w:val="00192A5D"/>
    <w:rsid w:val="001936E1"/>
    <w:rsid w:val="00193E8E"/>
    <w:rsid w:val="00195C84"/>
    <w:rsid w:val="00196D59"/>
    <w:rsid w:val="00197851"/>
    <w:rsid w:val="001A0548"/>
    <w:rsid w:val="001A0E9C"/>
    <w:rsid w:val="001A54D4"/>
    <w:rsid w:val="001B0F84"/>
    <w:rsid w:val="001B15EB"/>
    <w:rsid w:val="001B2E8F"/>
    <w:rsid w:val="001B4202"/>
    <w:rsid w:val="001B4730"/>
    <w:rsid w:val="001B4AE5"/>
    <w:rsid w:val="001B6633"/>
    <w:rsid w:val="001B6BDD"/>
    <w:rsid w:val="001B7AFA"/>
    <w:rsid w:val="001C0CB9"/>
    <w:rsid w:val="001C0F53"/>
    <w:rsid w:val="001C1EC9"/>
    <w:rsid w:val="001C38B9"/>
    <w:rsid w:val="001C42B3"/>
    <w:rsid w:val="001C597F"/>
    <w:rsid w:val="001C5EB2"/>
    <w:rsid w:val="001D0271"/>
    <w:rsid w:val="001D035F"/>
    <w:rsid w:val="001D0639"/>
    <w:rsid w:val="001D1423"/>
    <w:rsid w:val="001D236A"/>
    <w:rsid w:val="001D409B"/>
    <w:rsid w:val="001D613A"/>
    <w:rsid w:val="001D7DDC"/>
    <w:rsid w:val="001E1C11"/>
    <w:rsid w:val="001E238A"/>
    <w:rsid w:val="001E24CF"/>
    <w:rsid w:val="001E262D"/>
    <w:rsid w:val="001E33E7"/>
    <w:rsid w:val="001F03D4"/>
    <w:rsid w:val="001F05A4"/>
    <w:rsid w:val="001F38E3"/>
    <w:rsid w:val="001F68FD"/>
    <w:rsid w:val="001F78F8"/>
    <w:rsid w:val="002009BF"/>
    <w:rsid w:val="00200F2E"/>
    <w:rsid w:val="00201585"/>
    <w:rsid w:val="002076F3"/>
    <w:rsid w:val="00207D6F"/>
    <w:rsid w:val="002102A9"/>
    <w:rsid w:val="00210A68"/>
    <w:rsid w:val="00211A35"/>
    <w:rsid w:val="00211E65"/>
    <w:rsid w:val="0021275A"/>
    <w:rsid w:val="002136B6"/>
    <w:rsid w:val="002236F5"/>
    <w:rsid w:val="002247D0"/>
    <w:rsid w:val="00224C1E"/>
    <w:rsid w:val="00231842"/>
    <w:rsid w:val="00231AC6"/>
    <w:rsid w:val="00235171"/>
    <w:rsid w:val="00241035"/>
    <w:rsid w:val="00241263"/>
    <w:rsid w:val="002440D1"/>
    <w:rsid w:val="00245ECD"/>
    <w:rsid w:val="00246C96"/>
    <w:rsid w:val="00247B0D"/>
    <w:rsid w:val="0025048D"/>
    <w:rsid w:val="002519E9"/>
    <w:rsid w:val="00252C4B"/>
    <w:rsid w:val="002573D5"/>
    <w:rsid w:val="00257D90"/>
    <w:rsid w:val="00261650"/>
    <w:rsid w:val="00262E86"/>
    <w:rsid w:val="002651DA"/>
    <w:rsid w:val="002651F4"/>
    <w:rsid w:val="002664E9"/>
    <w:rsid w:val="00266F55"/>
    <w:rsid w:val="00267371"/>
    <w:rsid w:val="0026773E"/>
    <w:rsid w:val="002702F8"/>
    <w:rsid w:val="00270EAC"/>
    <w:rsid w:val="00272262"/>
    <w:rsid w:val="00272AFA"/>
    <w:rsid w:val="00273E1C"/>
    <w:rsid w:val="00274E7D"/>
    <w:rsid w:val="0027591D"/>
    <w:rsid w:val="00275A1C"/>
    <w:rsid w:val="0028120C"/>
    <w:rsid w:val="00282131"/>
    <w:rsid w:val="0028684E"/>
    <w:rsid w:val="00286CD7"/>
    <w:rsid w:val="002908B0"/>
    <w:rsid w:val="00294D1E"/>
    <w:rsid w:val="002959A7"/>
    <w:rsid w:val="002962CA"/>
    <w:rsid w:val="0029731B"/>
    <w:rsid w:val="002A0704"/>
    <w:rsid w:val="002A0AFF"/>
    <w:rsid w:val="002A2CB6"/>
    <w:rsid w:val="002A3410"/>
    <w:rsid w:val="002A3DB1"/>
    <w:rsid w:val="002A425F"/>
    <w:rsid w:val="002A4A6E"/>
    <w:rsid w:val="002B07D9"/>
    <w:rsid w:val="002B0805"/>
    <w:rsid w:val="002B0E9C"/>
    <w:rsid w:val="002B257D"/>
    <w:rsid w:val="002B3E09"/>
    <w:rsid w:val="002B49D4"/>
    <w:rsid w:val="002B7788"/>
    <w:rsid w:val="002C0777"/>
    <w:rsid w:val="002C0C5C"/>
    <w:rsid w:val="002C1CF5"/>
    <w:rsid w:val="002C2644"/>
    <w:rsid w:val="002C2EE6"/>
    <w:rsid w:val="002C39BD"/>
    <w:rsid w:val="002C3B26"/>
    <w:rsid w:val="002C4014"/>
    <w:rsid w:val="002C4E5B"/>
    <w:rsid w:val="002C58C4"/>
    <w:rsid w:val="002C7AF0"/>
    <w:rsid w:val="002C7D41"/>
    <w:rsid w:val="002D02F6"/>
    <w:rsid w:val="002D0F15"/>
    <w:rsid w:val="002D0F7F"/>
    <w:rsid w:val="002D0FDA"/>
    <w:rsid w:val="002D1C2D"/>
    <w:rsid w:val="002D210F"/>
    <w:rsid w:val="002D231E"/>
    <w:rsid w:val="002D4DE1"/>
    <w:rsid w:val="002D4E7B"/>
    <w:rsid w:val="002D4FB8"/>
    <w:rsid w:val="002E0433"/>
    <w:rsid w:val="002E1892"/>
    <w:rsid w:val="002E3F2D"/>
    <w:rsid w:val="002E480E"/>
    <w:rsid w:val="002E4F69"/>
    <w:rsid w:val="002E5928"/>
    <w:rsid w:val="002E6329"/>
    <w:rsid w:val="002F05FE"/>
    <w:rsid w:val="002F0FC9"/>
    <w:rsid w:val="002F112B"/>
    <w:rsid w:val="002F1C3E"/>
    <w:rsid w:val="002F274B"/>
    <w:rsid w:val="002F3ABE"/>
    <w:rsid w:val="002F43A7"/>
    <w:rsid w:val="002F5C13"/>
    <w:rsid w:val="002F6340"/>
    <w:rsid w:val="002F79F2"/>
    <w:rsid w:val="002F7C47"/>
    <w:rsid w:val="0030022B"/>
    <w:rsid w:val="003013A0"/>
    <w:rsid w:val="00301E64"/>
    <w:rsid w:val="00301EF9"/>
    <w:rsid w:val="00302150"/>
    <w:rsid w:val="003029E8"/>
    <w:rsid w:val="00303BC2"/>
    <w:rsid w:val="003040BF"/>
    <w:rsid w:val="003042B4"/>
    <w:rsid w:val="003070E0"/>
    <w:rsid w:val="0031016B"/>
    <w:rsid w:val="00310326"/>
    <w:rsid w:val="00312B64"/>
    <w:rsid w:val="003162B6"/>
    <w:rsid w:val="003169C5"/>
    <w:rsid w:val="003175E0"/>
    <w:rsid w:val="00321F31"/>
    <w:rsid w:val="00321F74"/>
    <w:rsid w:val="003227F1"/>
    <w:rsid w:val="00324519"/>
    <w:rsid w:val="0032652E"/>
    <w:rsid w:val="00327598"/>
    <w:rsid w:val="00333E3A"/>
    <w:rsid w:val="003342AD"/>
    <w:rsid w:val="003343FD"/>
    <w:rsid w:val="00334799"/>
    <w:rsid w:val="003349C2"/>
    <w:rsid w:val="00334DB1"/>
    <w:rsid w:val="0033659F"/>
    <w:rsid w:val="00336BB9"/>
    <w:rsid w:val="003371E0"/>
    <w:rsid w:val="0033754A"/>
    <w:rsid w:val="0034022E"/>
    <w:rsid w:val="003430A8"/>
    <w:rsid w:val="00343768"/>
    <w:rsid w:val="00343C1D"/>
    <w:rsid w:val="00343DE4"/>
    <w:rsid w:val="003447A2"/>
    <w:rsid w:val="0034701C"/>
    <w:rsid w:val="00347423"/>
    <w:rsid w:val="00347B0C"/>
    <w:rsid w:val="00351365"/>
    <w:rsid w:val="0035332C"/>
    <w:rsid w:val="00355C3D"/>
    <w:rsid w:val="00356050"/>
    <w:rsid w:val="003565C6"/>
    <w:rsid w:val="00356A21"/>
    <w:rsid w:val="00356BD4"/>
    <w:rsid w:val="003628BD"/>
    <w:rsid w:val="00366F2F"/>
    <w:rsid w:val="003676C1"/>
    <w:rsid w:val="003700D8"/>
    <w:rsid w:val="00370149"/>
    <w:rsid w:val="00375903"/>
    <w:rsid w:val="00382B4F"/>
    <w:rsid w:val="00385889"/>
    <w:rsid w:val="00385EA2"/>
    <w:rsid w:val="003908D7"/>
    <w:rsid w:val="00391334"/>
    <w:rsid w:val="00392068"/>
    <w:rsid w:val="0039340F"/>
    <w:rsid w:val="00395A47"/>
    <w:rsid w:val="00396903"/>
    <w:rsid w:val="003A15E8"/>
    <w:rsid w:val="003A173E"/>
    <w:rsid w:val="003A19E8"/>
    <w:rsid w:val="003A1CFE"/>
    <w:rsid w:val="003A1E95"/>
    <w:rsid w:val="003A35BD"/>
    <w:rsid w:val="003A36B8"/>
    <w:rsid w:val="003A5249"/>
    <w:rsid w:val="003A6338"/>
    <w:rsid w:val="003A7626"/>
    <w:rsid w:val="003B04EF"/>
    <w:rsid w:val="003B09F9"/>
    <w:rsid w:val="003B1857"/>
    <w:rsid w:val="003B1AEB"/>
    <w:rsid w:val="003B24CB"/>
    <w:rsid w:val="003B3AB2"/>
    <w:rsid w:val="003B3EC3"/>
    <w:rsid w:val="003B43A2"/>
    <w:rsid w:val="003B5BA5"/>
    <w:rsid w:val="003B600F"/>
    <w:rsid w:val="003B6840"/>
    <w:rsid w:val="003B685D"/>
    <w:rsid w:val="003C07AF"/>
    <w:rsid w:val="003C1269"/>
    <w:rsid w:val="003C2248"/>
    <w:rsid w:val="003C2BF4"/>
    <w:rsid w:val="003C4796"/>
    <w:rsid w:val="003C6EFD"/>
    <w:rsid w:val="003D7148"/>
    <w:rsid w:val="003D77D8"/>
    <w:rsid w:val="003E21AD"/>
    <w:rsid w:val="003E61C6"/>
    <w:rsid w:val="003E6C2C"/>
    <w:rsid w:val="003E6F31"/>
    <w:rsid w:val="003E711C"/>
    <w:rsid w:val="003F0F6F"/>
    <w:rsid w:val="003F1D5E"/>
    <w:rsid w:val="003F392D"/>
    <w:rsid w:val="003F799E"/>
    <w:rsid w:val="00400C7B"/>
    <w:rsid w:val="0040144D"/>
    <w:rsid w:val="00403CFB"/>
    <w:rsid w:val="0040473C"/>
    <w:rsid w:val="0040531B"/>
    <w:rsid w:val="00407179"/>
    <w:rsid w:val="004100F8"/>
    <w:rsid w:val="0041059F"/>
    <w:rsid w:val="00411FC7"/>
    <w:rsid w:val="00416236"/>
    <w:rsid w:val="00417D36"/>
    <w:rsid w:val="00420791"/>
    <w:rsid w:val="00420875"/>
    <w:rsid w:val="004208B3"/>
    <w:rsid w:val="00421068"/>
    <w:rsid w:val="00422908"/>
    <w:rsid w:val="00422EBC"/>
    <w:rsid w:val="00423C89"/>
    <w:rsid w:val="00427C60"/>
    <w:rsid w:val="00427E2B"/>
    <w:rsid w:val="0043141A"/>
    <w:rsid w:val="00431D23"/>
    <w:rsid w:val="00431DB8"/>
    <w:rsid w:val="00431F46"/>
    <w:rsid w:val="00433814"/>
    <w:rsid w:val="00440C95"/>
    <w:rsid w:val="0044273C"/>
    <w:rsid w:val="004427A7"/>
    <w:rsid w:val="00443F8F"/>
    <w:rsid w:val="00444A84"/>
    <w:rsid w:val="00444AEB"/>
    <w:rsid w:val="00444DAB"/>
    <w:rsid w:val="0044634D"/>
    <w:rsid w:val="00446624"/>
    <w:rsid w:val="00447937"/>
    <w:rsid w:val="004515AB"/>
    <w:rsid w:val="00451B3F"/>
    <w:rsid w:val="0045333D"/>
    <w:rsid w:val="00455944"/>
    <w:rsid w:val="00457CE0"/>
    <w:rsid w:val="004618AB"/>
    <w:rsid w:val="00461990"/>
    <w:rsid w:val="004633E5"/>
    <w:rsid w:val="004674CF"/>
    <w:rsid w:val="004677E8"/>
    <w:rsid w:val="00470DA5"/>
    <w:rsid w:val="0047283C"/>
    <w:rsid w:val="0047291E"/>
    <w:rsid w:val="004729AD"/>
    <w:rsid w:val="00473543"/>
    <w:rsid w:val="00473BBF"/>
    <w:rsid w:val="004771D6"/>
    <w:rsid w:val="004803B4"/>
    <w:rsid w:val="00480437"/>
    <w:rsid w:val="004829D1"/>
    <w:rsid w:val="00482C54"/>
    <w:rsid w:val="00484E5A"/>
    <w:rsid w:val="00485B18"/>
    <w:rsid w:val="00490089"/>
    <w:rsid w:val="004912BF"/>
    <w:rsid w:val="00495FAE"/>
    <w:rsid w:val="0049631E"/>
    <w:rsid w:val="004976EB"/>
    <w:rsid w:val="004A3E42"/>
    <w:rsid w:val="004A4E3F"/>
    <w:rsid w:val="004A5551"/>
    <w:rsid w:val="004A5A2E"/>
    <w:rsid w:val="004A6A03"/>
    <w:rsid w:val="004A71EE"/>
    <w:rsid w:val="004A7793"/>
    <w:rsid w:val="004B0B11"/>
    <w:rsid w:val="004B3C4B"/>
    <w:rsid w:val="004B4D0C"/>
    <w:rsid w:val="004B6ADF"/>
    <w:rsid w:val="004C0F63"/>
    <w:rsid w:val="004C37BB"/>
    <w:rsid w:val="004C38F2"/>
    <w:rsid w:val="004C3E78"/>
    <w:rsid w:val="004C426A"/>
    <w:rsid w:val="004C5C85"/>
    <w:rsid w:val="004C6632"/>
    <w:rsid w:val="004C74D4"/>
    <w:rsid w:val="004D01DC"/>
    <w:rsid w:val="004D0E2B"/>
    <w:rsid w:val="004D13EF"/>
    <w:rsid w:val="004D4B45"/>
    <w:rsid w:val="004D7822"/>
    <w:rsid w:val="004D793F"/>
    <w:rsid w:val="004E2C2C"/>
    <w:rsid w:val="004F076D"/>
    <w:rsid w:val="004F0BDD"/>
    <w:rsid w:val="004F0F51"/>
    <w:rsid w:val="004F5E47"/>
    <w:rsid w:val="004F6F58"/>
    <w:rsid w:val="005001D4"/>
    <w:rsid w:val="00502374"/>
    <w:rsid w:val="00502FF4"/>
    <w:rsid w:val="00503278"/>
    <w:rsid w:val="0050404A"/>
    <w:rsid w:val="005041DA"/>
    <w:rsid w:val="00505703"/>
    <w:rsid w:val="0050755F"/>
    <w:rsid w:val="005102FA"/>
    <w:rsid w:val="0051092A"/>
    <w:rsid w:val="00511DCB"/>
    <w:rsid w:val="0051207B"/>
    <w:rsid w:val="005128CE"/>
    <w:rsid w:val="00513AB8"/>
    <w:rsid w:val="005145A9"/>
    <w:rsid w:val="00514ADC"/>
    <w:rsid w:val="00515624"/>
    <w:rsid w:val="005168D6"/>
    <w:rsid w:val="00520141"/>
    <w:rsid w:val="00520C07"/>
    <w:rsid w:val="005215A7"/>
    <w:rsid w:val="00521626"/>
    <w:rsid w:val="005216E6"/>
    <w:rsid w:val="00522795"/>
    <w:rsid w:val="00523DB7"/>
    <w:rsid w:val="00525562"/>
    <w:rsid w:val="00527BD0"/>
    <w:rsid w:val="00531349"/>
    <w:rsid w:val="00531E34"/>
    <w:rsid w:val="0053285E"/>
    <w:rsid w:val="005332D9"/>
    <w:rsid w:val="0053374D"/>
    <w:rsid w:val="0053397C"/>
    <w:rsid w:val="005343A6"/>
    <w:rsid w:val="00537CFE"/>
    <w:rsid w:val="005407BC"/>
    <w:rsid w:val="0054186C"/>
    <w:rsid w:val="005429D7"/>
    <w:rsid w:val="00545510"/>
    <w:rsid w:val="005474C0"/>
    <w:rsid w:val="00547597"/>
    <w:rsid w:val="0055146D"/>
    <w:rsid w:val="00553414"/>
    <w:rsid w:val="005566D9"/>
    <w:rsid w:val="00556F00"/>
    <w:rsid w:val="00560940"/>
    <w:rsid w:val="00560FD5"/>
    <w:rsid w:val="00561585"/>
    <w:rsid w:val="00561DAB"/>
    <w:rsid w:val="00563DE3"/>
    <w:rsid w:val="0056462B"/>
    <w:rsid w:val="00565874"/>
    <w:rsid w:val="0056733A"/>
    <w:rsid w:val="00570179"/>
    <w:rsid w:val="00570CCC"/>
    <w:rsid w:val="0057201F"/>
    <w:rsid w:val="0057483F"/>
    <w:rsid w:val="00576150"/>
    <w:rsid w:val="00576631"/>
    <w:rsid w:val="0057730E"/>
    <w:rsid w:val="00582023"/>
    <w:rsid w:val="00582B29"/>
    <w:rsid w:val="00583D6F"/>
    <w:rsid w:val="00583E41"/>
    <w:rsid w:val="00586B6E"/>
    <w:rsid w:val="00587933"/>
    <w:rsid w:val="005912EF"/>
    <w:rsid w:val="0059251F"/>
    <w:rsid w:val="005951BC"/>
    <w:rsid w:val="005952D9"/>
    <w:rsid w:val="00596395"/>
    <w:rsid w:val="005A02CC"/>
    <w:rsid w:val="005A08E9"/>
    <w:rsid w:val="005A0B19"/>
    <w:rsid w:val="005A0ECB"/>
    <w:rsid w:val="005A24DA"/>
    <w:rsid w:val="005A25C4"/>
    <w:rsid w:val="005A4DDA"/>
    <w:rsid w:val="005A55D7"/>
    <w:rsid w:val="005A7A4B"/>
    <w:rsid w:val="005B0EE9"/>
    <w:rsid w:val="005B1BA8"/>
    <w:rsid w:val="005B1C20"/>
    <w:rsid w:val="005B2346"/>
    <w:rsid w:val="005B3750"/>
    <w:rsid w:val="005B4F8F"/>
    <w:rsid w:val="005B503E"/>
    <w:rsid w:val="005B69B0"/>
    <w:rsid w:val="005C0683"/>
    <w:rsid w:val="005C1C18"/>
    <w:rsid w:val="005C2AF8"/>
    <w:rsid w:val="005C44B0"/>
    <w:rsid w:val="005C50FC"/>
    <w:rsid w:val="005C5D34"/>
    <w:rsid w:val="005C680B"/>
    <w:rsid w:val="005C695D"/>
    <w:rsid w:val="005D1E4D"/>
    <w:rsid w:val="005D3922"/>
    <w:rsid w:val="005D566B"/>
    <w:rsid w:val="005D6000"/>
    <w:rsid w:val="005D67AF"/>
    <w:rsid w:val="005D6D94"/>
    <w:rsid w:val="005E07FD"/>
    <w:rsid w:val="005E1F8A"/>
    <w:rsid w:val="005E21DF"/>
    <w:rsid w:val="005E2DB3"/>
    <w:rsid w:val="005E390B"/>
    <w:rsid w:val="005E3B1A"/>
    <w:rsid w:val="005E40E5"/>
    <w:rsid w:val="005E4519"/>
    <w:rsid w:val="005E5BBB"/>
    <w:rsid w:val="005E5DAA"/>
    <w:rsid w:val="005E7A04"/>
    <w:rsid w:val="005F418B"/>
    <w:rsid w:val="005F42C6"/>
    <w:rsid w:val="005F66E6"/>
    <w:rsid w:val="00602E29"/>
    <w:rsid w:val="006034D7"/>
    <w:rsid w:val="00606A0B"/>
    <w:rsid w:val="0060702C"/>
    <w:rsid w:val="006078EC"/>
    <w:rsid w:val="0061200E"/>
    <w:rsid w:val="00615AD8"/>
    <w:rsid w:val="00615B07"/>
    <w:rsid w:val="00616317"/>
    <w:rsid w:val="00617075"/>
    <w:rsid w:val="00617A7D"/>
    <w:rsid w:val="006200C1"/>
    <w:rsid w:val="006211E9"/>
    <w:rsid w:val="0062187C"/>
    <w:rsid w:val="00621D8E"/>
    <w:rsid w:val="00622558"/>
    <w:rsid w:val="0062383B"/>
    <w:rsid w:val="006238D8"/>
    <w:rsid w:val="00623BA2"/>
    <w:rsid w:val="00627A13"/>
    <w:rsid w:val="00627D86"/>
    <w:rsid w:val="00630103"/>
    <w:rsid w:val="00630E65"/>
    <w:rsid w:val="00631C75"/>
    <w:rsid w:val="006326CA"/>
    <w:rsid w:val="006329DC"/>
    <w:rsid w:val="00633ED4"/>
    <w:rsid w:val="00635AD5"/>
    <w:rsid w:val="00641D31"/>
    <w:rsid w:val="006433D1"/>
    <w:rsid w:val="00646301"/>
    <w:rsid w:val="006463B0"/>
    <w:rsid w:val="006517ED"/>
    <w:rsid w:val="0065275D"/>
    <w:rsid w:val="00652850"/>
    <w:rsid w:val="00653C0E"/>
    <w:rsid w:val="00654E2E"/>
    <w:rsid w:val="006615D2"/>
    <w:rsid w:val="00662339"/>
    <w:rsid w:val="00665A8B"/>
    <w:rsid w:val="00665DA4"/>
    <w:rsid w:val="00667365"/>
    <w:rsid w:val="00667AE0"/>
    <w:rsid w:val="00672E9F"/>
    <w:rsid w:val="00673DF6"/>
    <w:rsid w:val="00674647"/>
    <w:rsid w:val="00675D5D"/>
    <w:rsid w:val="00675E7E"/>
    <w:rsid w:val="006761C9"/>
    <w:rsid w:val="00677E2A"/>
    <w:rsid w:val="00680AAA"/>
    <w:rsid w:val="00680DE8"/>
    <w:rsid w:val="00681DEC"/>
    <w:rsid w:val="00681E46"/>
    <w:rsid w:val="00683FDB"/>
    <w:rsid w:val="00684855"/>
    <w:rsid w:val="006871A2"/>
    <w:rsid w:val="00687A90"/>
    <w:rsid w:val="00690E66"/>
    <w:rsid w:val="00694CFE"/>
    <w:rsid w:val="00696B2A"/>
    <w:rsid w:val="006A326A"/>
    <w:rsid w:val="006A3EE2"/>
    <w:rsid w:val="006A52BF"/>
    <w:rsid w:val="006A5966"/>
    <w:rsid w:val="006A6DBA"/>
    <w:rsid w:val="006A7D63"/>
    <w:rsid w:val="006B4D76"/>
    <w:rsid w:val="006B5154"/>
    <w:rsid w:val="006B5A5F"/>
    <w:rsid w:val="006C0685"/>
    <w:rsid w:val="006C0878"/>
    <w:rsid w:val="006C143C"/>
    <w:rsid w:val="006C1F1C"/>
    <w:rsid w:val="006D00DB"/>
    <w:rsid w:val="006D09A6"/>
    <w:rsid w:val="006D09C5"/>
    <w:rsid w:val="006D1139"/>
    <w:rsid w:val="006D1362"/>
    <w:rsid w:val="006D1DD2"/>
    <w:rsid w:val="006D22E2"/>
    <w:rsid w:val="006D3ED8"/>
    <w:rsid w:val="006D72B5"/>
    <w:rsid w:val="006D77E6"/>
    <w:rsid w:val="006E0A85"/>
    <w:rsid w:val="006E1C3E"/>
    <w:rsid w:val="006E20C4"/>
    <w:rsid w:val="006E40AF"/>
    <w:rsid w:val="006E44E8"/>
    <w:rsid w:val="006E5A4F"/>
    <w:rsid w:val="006E5FF9"/>
    <w:rsid w:val="006E6BFC"/>
    <w:rsid w:val="006F4B6E"/>
    <w:rsid w:val="006F4DC0"/>
    <w:rsid w:val="006F5C54"/>
    <w:rsid w:val="006F6067"/>
    <w:rsid w:val="006F7070"/>
    <w:rsid w:val="006F7F2B"/>
    <w:rsid w:val="00700884"/>
    <w:rsid w:val="007010D5"/>
    <w:rsid w:val="007030DA"/>
    <w:rsid w:val="007053E6"/>
    <w:rsid w:val="007067D8"/>
    <w:rsid w:val="00707378"/>
    <w:rsid w:val="00707614"/>
    <w:rsid w:val="0071422E"/>
    <w:rsid w:val="0071673A"/>
    <w:rsid w:val="00717F77"/>
    <w:rsid w:val="00721815"/>
    <w:rsid w:val="00721A92"/>
    <w:rsid w:val="007224F8"/>
    <w:rsid w:val="007233C3"/>
    <w:rsid w:val="0072352E"/>
    <w:rsid w:val="0072629F"/>
    <w:rsid w:val="00726B32"/>
    <w:rsid w:val="00730B70"/>
    <w:rsid w:val="00733C25"/>
    <w:rsid w:val="00735822"/>
    <w:rsid w:val="0073790C"/>
    <w:rsid w:val="00740404"/>
    <w:rsid w:val="00740BB7"/>
    <w:rsid w:val="00742379"/>
    <w:rsid w:val="007442FC"/>
    <w:rsid w:val="00745158"/>
    <w:rsid w:val="00745B33"/>
    <w:rsid w:val="00753A4D"/>
    <w:rsid w:val="007544BC"/>
    <w:rsid w:val="00755744"/>
    <w:rsid w:val="0075692E"/>
    <w:rsid w:val="00757C3F"/>
    <w:rsid w:val="00760A59"/>
    <w:rsid w:val="007627F6"/>
    <w:rsid w:val="00764049"/>
    <w:rsid w:val="0076451C"/>
    <w:rsid w:val="0076483A"/>
    <w:rsid w:val="00766290"/>
    <w:rsid w:val="0076715A"/>
    <w:rsid w:val="00770D00"/>
    <w:rsid w:val="00771607"/>
    <w:rsid w:val="007720F7"/>
    <w:rsid w:val="00773FFC"/>
    <w:rsid w:val="00774481"/>
    <w:rsid w:val="00775314"/>
    <w:rsid w:val="00775372"/>
    <w:rsid w:val="007768BF"/>
    <w:rsid w:val="00776F5E"/>
    <w:rsid w:val="00781439"/>
    <w:rsid w:val="007816BB"/>
    <w:rsid w:val="00784509"/>
    <w:rsid w:val="007848C6"/>
    <w:rsid w:val="00784957"/>
    <w:rsid w:val="00784D0A"/>
    <w:rsid w:val="00786144"/>
    <w:rsid w:val="00790D32"/>
    <w:rsid w:val="00791285"/>
    <w:rsid w:val="00792D5A"/>
    <w:rsid w:val="0079442D"/>
    <w:rsid w:val="0079613C"/>
    <w:rsid w:val="00797054"/>
    <w:rsid w:val="007979A8"/>
    <w:rsid w:val="007A03F1"/>
    <w:rsid w:val="007A0BE3"/>
    <w:rsid w:val="007A1C4C"/>
    <w:rsid w:val="007A64FC"/>
    <w:rsid w:val="007A6A86"/>
    <w:rsid w:val="007A6F88"/>
    <w:rsid w:val="007B1567"/>
    <w:rsid w:val="007B18A8"/>
    <w:rsid w:val="007B3692"/>
    <w:rsid w:val="007B3E2D"/>
    <w:rsid w:val="007B3E32"/>
    <w:rsid w:val="007B5843"/>
    <w:rsid w:val="007C2BBB"/>
    <w:rsid w:val="007C49F6"/>
    <w:rsid w:val="007C674E"/>
    <w:rsid w:val="007C683D"/>
    <w:rsid w:val="007D1053"/>
    <w:rsid w:val="007D1878"/>
    <w:rsid w:val="007D2415"/>
    <w:rsid w:val="007D29E9"/>
    <w:rsid w:val="007D3230"/>
    <w:rsid w:val="007D3EA5"/>
    <w:rsid w:val="007D546C"/>
    <w:rsid w:val="007D62F6"/>
    <w:rsid w:val="007D6C29"/>
    <w:rsid w:val="007E0264"/>
    <w:rsid w:val="007E3DFA"/>
    <w:rsid w:val="007E77C1"/>
    <w:rsid w:val="007F0197"/>
    <w:rsid w:val="007F03DE"/>
    <w:rsid w:val="007F05AD"/>
    <w:rsid w:val="007F1EAC"/>
    <w:rsid w:val="007F22ED"/>
    <w:rsid w:val="007F26BC"/>
    <w:rsid w:val="007F3967"/>
    <w:rsid w:val="007F3BE6"/>
    <w:rsid w:val="007F456E"/>
    <w:rsid w:val="007F5190"/>
    <w:rsid w:val="007F5349"/>
    <w:rsid w:val="007F6EAC"/>
    <w:rsid w:val="008035AF"/>
    <w:rsid w:val="00803ECE"/>
    <w:rsid w:val="00805995"/>
    <w:rsid w:val="008062E8"/>
    <w:rsid w:val="0081067F"/>
    <w:rsid w:val="0081071B"/>
    <w:rsid w:val="00810BB5"/>
    <w:rsid w:val="00814D13"/>
    <w:rsid w:val="008152D9"/>
    <w:rsid w:val="0082033D"/>
    <w:rsid w:val="008204C0"/>
    <w:rsid w:val="008215D9"/>
    <w:rsid w:val="00821D29"/>
    <w:rsid w:val="0082460C"/>
    <w:rsid w:val="008276E2"/>
    <w:rsid w:val="008302A8"/>
    <w:rsid w:val="008313A6"/>
    <w:rsid w:val="00831BD8"/>
    <w:rsid w:val="00832844"/>
    <w:rsid w:val="0083330E"/>
    <w:rsid w:val="008344F4"/>
    <w:rsid w:val="008348BB"/>
    <w:rsid w:val="00837499"/>
    <w:rsid w:val="00841E3B"/>
    <w:rsid w:val="00843FFA"/>
    <w:rsid w:val="0084569B"/>
    <w:rsid w:val="00845FBE"/>
    <w:rsid w:val="00846BDF"/>
    <w:rsid w:val="008502AB"/>
    <w:rsid w:val="00855482"/>
    <w:rsid w:val="008555E0"/>
    <w:rsid w:val="00857367"/>
    <w:rsid w:val="00857D88"/>
    <w:rsid w:val="00860305"/>
    <w:rsid w:val="00860861"/>
    <w:rsid w:val="008639AD"/>
    <w:rsid w:val="0086406B"/>
    <w:rsid w:val="00872A6D"/>
    <w:rsid w:val="00873B1D"/>
    <w:rsid w:val="00873C2D"/>
    <w:rsid w:val="00873E4A"/>
    <w:rsid w:val="0087544A"/>
    <w:rsid w:val="008756A1"/>
    <w:rsid w:val="008758F1"/>
    <w:rsid w:val="00876063"/>
    <w:rsid w:val="0087606A"/>
    <w:rsid w:val="00876A59"/>
    <w:rsid w:val="00880F6E"/>
    <w:rsid w:val="00884A9B"/>
    <w:rsid w:val="00885805"/>
    <w:rsid w:val="00885AED"/>
    <w:rsid w:val="00890160"/>
    <w:rsid w:val="008902F4"/>
    <w:rsid w:val="00890B14"/>
    <w:rsid w:val="0089304A"/>
    <w:rsid w:val="008932A6"/>
    <w:rsid w:val="0089480F"/>
    <w:rsid w:val="008959E8"/>
    <w:rsid w:val="00896D34"/>
    <w:rsid w:val="008A04A6"/>
    <w:rsid w:val="008A5355"/>
    <w:rsid w:val="008B0886"/>
    <w:rsid w:val="008B15B2"/>
    <w:rsid w:val="008B4679"/>
    <w:rsid w:val="008B5386"/>
    <w:rsid w:val="008B72CA"/>
    <w:rsid w:val="008C04CE"/>
    <w:rsid w:val="008C2E0A"/>
    <w:rsid w:val="008C405A"/>
    <w:rsid w:val="008C466A"/>
    <w:rsid w:val="008C5DFE"/>
    <w:rsid w:val="008D08D1"/>
    <w:rsid w:val="008D3272"/>
    <w:rsid w:val="008D4134"/>
    <w:rsid w:val="008D6F58"/>
    <w:rsid w:val="008E026A"/>
    <w:rsid w:val="008E0C26"/>
    <w:rsid w:val="008E10A5"/>
    <w:rsid w:val="008E10C2"/>
    <w:rsid w:val="008E1330"/>
    <w:rsid w:val="008E344B"/>
    <w:rsid w:val="008E35C2"/>
    <w:rsid w:val="008E3E8E"/>
    <w:rsid w:val="008E50AA"/>
    <w:rsid w:val="008E58D5"/>
    <w:rsid w:val="008E59A8"/>
    <w:rsid w:val="008E5AE0"/>
    <w:rsid w:val="008E6B0D"/>
    <w:rsid w:val="008F17CF"/>
    <w:rsid w:val="008F359D"/>
    <w:rsid w:val="008F793F"/>
    <w:rsid w:val="00900EE1"/>
    <w:rsid w:val="00901259"/>
    <w:rsid w:val="009023C8"/>
    <w:rsid w:val="00903056"/>
    <w:rsid w:val="009049AE"/>
    <w:rsid w:val="00906FF3"/>
    <w:rsid w:val="009133D0"/>
    <w:rsid w:val="00914736"/>
    <w:rsid w:val="00914DEE"/>
    <w:rsid w:val="00915562"/>
    <w:rsid w:val="00916965"/>
    <w:rsid w:val="0092112E"/>
    <w:rsid w:val="00921B67"/>
    <w:rsid w:val="00922555"/>
    <w:rsid w:val="00926017"/>
    <w:rsid w:val="0092665B"/>
    <w:rsid w:val="00930451"/>
    <w:rsid w:val="009319DE"/>
    <w:rsid w:val="00931AB4"/>
    <w:rsid w:val="00931FD4"/>
    <w:rsid w:val="00932830"/>
    <w:rsid w:val="00932FD0"/>
    <w:rsid w:val="0093393D"/>
    <w:rsid w:val="009343A2"/>
    <w:rsid w:val="009374B3"/>
    <w:rsid w:val="00937C53"/>
    <w:rsid w:val="00942685"/>
    <w:rsid w:val="00945924"/>
    <w:rsid w:val="0094648C"/>
    <w:rsid w:val="0094714B"/>
    <w:rsid w:val="00951EAD"/>
    <w:rsid w:val="0095270A"/>
    <w:rsid w:val="009541DD"/>
    <w:rsid w:val="00955215"/>
    <w:rsid w:val="009556A1"/>
    <w:rsid w:val="00957366"/>
    <w:rsid w:val="00957735"/>
    <w:rsid w:val="00960462"/>
    <w:rsid w:val="00960DE0"/>
    <w:rsid w:val="00962011"/>
    <w:rsid w:val="00963A91"/>
    <w:rsid w:val="0096603D"/>
    <w:rsid w:val="009665A9"/>
    <w:rsid w:val="009700A9"/>
    <w:rsid w:val="0097137E"/>
    <w:rsid w:val="009716B6"/>
    <w:rsid w:val="00972594"/>
    <w:rsid w:val="00973A5B"/>
    <w:rsid w:val="0097623A"/>
    <w:rsid w:val="009777DB"/>
    <w:rsid w:val="00981839"/>
    <w:rsid w:val="0098312C"/>
    <w:rsid w:val="0098444C"/>
    <w:rsid w:val="009908CD"/>
    <w:rsid w:val="009931F7"/>
    <w:rsid w:val="00994892"/>
    <w:rsid w:val="00995A99"/>
    <w:rsid w:val="00996D71"/>
    <w:rsid w:val="00997A04"/>
    <w:rsid w:val="009A0454"/>
    <w:rsid w:val="009A0C2C"/>
    <w:rsid w:val="009A12A2"/>
    <w:rsid w:val="009A22FC"/>
    <w:rsid w:val="009A3134"/>
    <w:rsid w:val="009A7506"/>
    <w:rsid w:val="009B0504"/>
    <w:rsid w:val="009B06D7"/>
    <w:rsid w:val="009B28C2"/>
    <w:rsid w:val="009B46DF"/>
    <w:rsid w:val="009B508D"/>
    <w:rsid w:val="009C0666"/>
    <w:rsid w:val="009C0820"/>
    <w:rsid w:val="009C27CA"/>
    <w:rsid w:val="009C2FF0"/>
    <w:rsid w:val="009C46B4"/>
    <w:rsid w:val="009C4BD2"/>
    <w:rsid w:val="009C4F5F"/>
    <w:rsid w:val="009C628C"/>
    <w:rsid w:val="009C63EC"/>
    <w:rsid w:val="009D19BF"/>
    <w:rsid w:val="009D5A4E"/>
    <w:rsid w:val="009D5B2F"/>
    <w:rsid w:val="009E2B0C"/>
    <w:rsid w:val="009E3A37"/>
    <w:rsid w:val="009E5715"/>
    <w:rsid w:val="009E6316"/>
    <w:rsid w:val="009F04D8"/>
    <w:rsid w:val="009F278E"/>
    <w:rsid w:val="009F2933"/>
    <w:rsid w:val="009F4A5B"/>
    <w:rsid w:val="009F4D0E"/>
    <w:rsid w:val="009F53D8"/>
    <w:rsid w:val="009F6ED1"/>
    <w:rsid w:val="009F7042"/>
    <w:rsid w:val="009F7AC2"/>
    <w:rsid w:val="00A01D0E"/>
    <w:rsid w:val="00A0247E"/>
    <w:rsid w:val="00A042E9"/>
    <w:rsid w:val="00A0457F"/>
    <w:rsid w:val="00A0496F"/>
    <w:rsid w:val="00A05E4A"/>
    <w:rsid w:val="00A067A7"/>
    <w:rsid w:val="00A11ABE"/>
    <w:rsid w:val="00A11C70"/>
    <w:rsid w:val="00A15642"/>
    <w:rsid w:val="00A16B82"/>
    <w:rsid w:val="00A16FBD"/>
    <w:rsid w:val="00A17E00"/>
    <w:rsid w:val="00A21D26"/>
    <w:rsid w:val="00A2492C"/>
    <w:rsid w:val="00A2527D"/>
    <w:rsid w:val="00A26384"/>
    <w:rsid w:val="00A26B36"/>
    <w:rsid w:val="00A271B0"/>
    <w:rsid w:val="00A2727F"/>
    <w:rsid w:val="00A27950"/>
    <w:rsid w:val="00A30B23"/>
    <w:rsid w:val="00A31B09"/>
    <w:rsid w:val="00A32E89"/>
    <w:rsid w:val="00A33E93"/>
    <w:rsid w:val="00A343F0"/>
    <w:rsid w:val="00A34626"/>
    <w:rsid w:val="00A375B3"/>
    <w:rsid w:val="00A41078"/>
    <w:rsid w:val="00A41975"/>
    <w:rsid w:val="00A4200F"/>
    <w:rsid w:val="00A44414"/>
    <w:rsid w:val="00A45D7B"/>
    <w:rsid w:val="00A45F97"/>
    <w:rsid w:val="00A51C17"/>
    <w:rsid w:val="00A52571"/>
    <w:rsid w:val="00A54493"/>
    <w:rsid w:val="00A546FB"/>
    <w:rsid w:val="00A54BB5"/>
    <w:rsid w:val="00A6098A"/>
    <w:rsid w:val="00A618A9"/>
    <w:rsid w:val="00A61943"/>
    <w:rsid w:val="00A62BFB"/>
    <w:rsid w:val="00A6459A"/>
    <w:rsid w:val="00A66519"/>
    <w:rsid w:val="00A670DA"/>
    <w:rsid w:val="00A67E31"/>
    <w:rsid w:val="00A72551"/>
    <w:rsid w:val="00A725E1"/>
    <w:rsid w:val="00A73A80"/>
    <w:rsid w:val="00A73CD7"/>
    <w:rsid w:val="00A74FD4"/>
    <w:rsid w:val="00A80E8E"/>
    <w:rsid w:val="00A80EE8"/>
    <w:rsid w:val="00A819A2"/>
    <w:rsid w:val="00A831AD"/>
    <w:rsid w:val="00A849A3"/>
    <w:rsid w:val="00A853C6"/>
    <w:rsid w:val="00A86B4C"/>
    <w:rsid w:val="00A86E43"/>
    <w:rsid w:val="00A900A6"/>
    <w:rsid w:val="00A90723"/>
    <w:rsid w:val="00A90EBD"/>
    <w:rsid w:val="00A90ED9"/>
    <w:rsid w:val="00A93598"/>
    <w:rsid w:val="00A935FF"/>
    <w:rsid w:val="00A9373B"/>
    <w:rsid w:val="00A94AB1"/>
    <w:rsid w:val="00A94CB9"/>
    <w:rsid w:val="00A96016"/>
    <w:rsid w:val="00AA13D1"/>
    <w:rsid w:val="00AA1B08"/>
    <w:rsid w:val="00AA2776"/>
    <w:rsid w:val="00AA3F47"/>
    <w:rsid w:val="00AA4AA8"/>
    <w:rsid w:val="00AB0E22"/>
    <w:rsid w:val="00AB12CC"/>
    <w:rsid w:val="00AB1DAF"/>
    <w:rsid w:val="00AB7AED"/>
    <w:rsid w:val="00AC17F0"/>
    <w:rsid w:val="00AC1DE0"/>
    <w:rsid w:val="00AC7D32"/>
    <w:rsid w:val="00AC7E74"/>
    <w:rsid w:val="00AD0687"/>
    <w:rsid w:val="00AD39F3"/>
    <w:rsid w:val="00AD450D"/>
    <w:rsid w:val="00AD761B"/>
    <w:rsid w:val="00AE0201"/>
    <w:rsid w:val="00AE12B0"/>
    <w:rsid w:val="00AE2E49"/>
    <w:rsid w:val="00AE3867"/>
    <w:rsid w:val="00AE4A53"/>
    <w:rsid w:val="00AE58A1"/>
    <w:rsid w:val="00AE5DAD"/>
    <w:rsid w:val="00AE62E6"/>
    <w:rsid w:val="00AE6346"/>
    <w:rsid w:val="00AE7352"/>
    <w:rsid w:val="00AF0521"/>
    <w:rsid w:val="00AF0C1C"/>
    <w:rsid w:val="00AF0D65"/>
    <w:rsid w:val="00AF2B29"/>
    <w:rsid w:val="00AF610C"/>
    <w:rsid w:val="00AF7EF3"/>
    <w:rsid w:val="00B0122A"/>
    <w:rsid w:val="00B03762"/>
    <w:rsid w:val="00B03C52"/>
    <w:rsid w:val="00B04C4E"/>
    <w:rsid w:val="00B05D1F"/>
    <w:rsid w:val="00B06F9D"/>
    <w:rsid w:val="00B10302"/>
    <w:rsid w:val="00B1416D"/>
    <w:rsid w:val="00B14E61"/>
    <w:rsid w:val="00B1626C"/>
    <w:rsid w:val="00B16FD8"/>
    <w:rsid w:val="00B17638"/>
    <w:rsid w:val="00B17EEA"/>
    <w:rsid w:val="00B216E8"/>
    <w:rsid w:val="00B27C50"/>
    <w:rsid w:val="00B30A08"/>
    <w:rsid w:val="00B30E04"/>
    <w:rsid w:val="00B333BC"/>
    <w:rsid w:val="00B35C29"/>
    <w:rsid w:val="00B360A8"/>
    <w:rsid w:val="00B36A70"/>
    <w:rsid w:val="00B36D13"/>
    <w:rsid w:val="00B37038"/>
    <w:rsid w:val="00B41C61"/>
    <w:rsid w:val="00B42A32"/>
    <w:rsid w:val="00B42B02"/>
    <w:rsid w:val="00B42D11"/>
    <w:rsid w:val="00B43A92"/>
    <w:rsid w:val="00B44DDB"/>
    <w:rsid w:val="00B4662B"/>
    <w:rsid w:val="00B4675F"/>
    <w:rsid w:val="00B47224"/>
    <w:rsid w:val="00B47DA6"/>
    <w:rsid w:val="00B50E8E"/>
    <w:rsid w:val="00B542BA"/>
    <w:rsid w:val="00B5699D"/>
    <w:rsid w:val="00B56E88"/>
    <w:rsid w:val="00B618E3"/>
    <w:rsid w:val="00B63C29"/>
    <w:rsid w:val="00B653EC"/>
    <w:rsid w:val="00B65A7A"/>
    <w:rsid w:val="00B70C12"/>
    <w:rsid w:val="00B7257F"/>
    <w:rsid w:val="00B7292D"/>
    <w:rsid w:val="00B736C1"/>
    <w:rsid w:val="00B75E3F"/>
    <w:rsid w:val="00B768EC"/>
    <w:rsid w:val="00B803A7"/>
    <w:rsid w:val="00B80DDF"/>
    <w:rsid w:val="00B81035"/>
    <w:rsid w:val="00B8338E"/>
    <w:rsid w:val="00B84AE5"/>
    <w:rsid w:val="00B84BAF"/>
    <w:rsid w:val="00B861EE"/>
    <w:rsid w:val="00B86DA5"/>
    <w:rsid w:val="00B908C9"/>
    <w:rsid w:val="00B90BA4"/>
    <w:rsid w:val="00B914B6"/>
    <w:rsid w:val="00B92706"/>
    <w:rsid w:val="00B92971"/>
    <w:rsid w:val="00B930B1"/>
    <w:rsid w:val="00B93EBF"/>
    <w:rsid w:val="00B95763"/>
    <w:rsid w:val="00B961EC"/>
    <w:rsid w:val="00B96AD5"/>
    <w:rsid w:val="00BA0BC5"/>
    <w:rsid w:val="00BA20DC"/>
    <w:rsid w:val="00BA3691"/>
    <w:rsid w:val="00BA4365"/>
    <w:rsid w:val="00BA4986"/>
    <w:rsid w:val="00BA4A01"/>
    <w:rsid w:val="00BA6C2E"/>
    <w:rsid w:val="00BB1501"/>
    <w:rsid w:val="00BB2B27"/>
    <w:rsid w:val="00BB315B"/>
    <w:rsid w:val="00BB500F"/>
    <w:rsid w:val="00BB767B"/>
    <w:rsid w:val="00BB7F6B"/>
    <w:rsid w:val="00BC08B4"/>
    <w:rsid w:val="00BC2EBD"/>
    <w:rsid w:val="00BC370E"/>
    <w:rsid w:val="00BC3F7D"/>
    <w:rsid w:val="00BD2D4E"/>
    <w:rsid w:val="00BD6177"/>
    <w:rsid w:val="00BD7AB7"/>
    <w:rsid w:val="00BE0B04"/>
    <w:rsid w:val="00BE2C60"/>
    <w:rsid w:val="00BE2FF3"/>
    <w:rsid w:val="00BE4D92"/>
    <w:rsid w:val="00BE6436"/>
    <w:rsid w:val="00BE64D0"/>
    <w:rsid w:val="00BF0F25"/>
    <w:rsid w:val="00BF2B66"/>
    <w:rsid w:val="00BF306B"/>
    <w:rsid w:val="00BF45A2"/>
    <w:rsid w:val="00BF649B"/>
    <w:rsid w:val="00BF6923"/>
    <w:rsid w:val="00BF7E70"/>
    <w:rsid w:val="00C0228C"/>
    <w:rsid w:val="00C023E0"/>
    <w:rsid w:val="00C02A4F"/>
    <w:rsid w:val="00C03908"/>
    <w:rsid w:val="00C05899"/>
    <w:rsid w:val="00C06BCD"/>
    <w:rsid w:val="00C07855"/>
    <w:rsid w:val="00C07C9B"/>
    <w:rsid w:val="00C13AC8"/>
    <w:rsid w:val="00C15766"/>
    <w:rsid w:val="00C23E50"/>
    <w:rsid w:val="00C32F4A"/>
    <w:rsid w:val="00C333B5"/>
    <w:rsid w:val="00C33C15"/>
    <w:rsid w:val="00C3409B"/>
    <w:rsid w:val="00C34525"/>
    <w:rsid w:val="00C35692"/>
    <w:rsid w:val="00C35AF0"/>
    <w:rsid w:val="00C35B3A"/>
    <w:rsid w:val="00C35B4B"/>
    <w:rsid w:val="00C36A51"/>
    <w:rsid w:val="00C3700E"/>
    <w:rsid w:val="00C37B2B"/>
    <w:rsid w:val="00C40EFA"/>
    <w:rsid w:val="00C4165D"/>
    <w:rsid w:val="00C4241A"/>
    <w:rsid w:val="00C42636"/>
    <w:rsid w:val="00C42E93"/>
    <w:rsid w:val="00C43148"/>
    <w:rsid w:val="00C44063"/>
    <w:rsid w:val="00C44665"/>
    <w:rsid w:val="00C44DB7"/>
    <w:rsid w:val="00C45CB8"/>
    <w:rsid w:val="00C45DA7"/>
    <w:rsid w:val="00C4692D"/>
    <w:rsid w:val="00C46E36"/>
    <w:rsid w:val="00C544A1"/>
    <w:rsid w:val="00C576E6"/>
    <w:rsid w:val="00C57E79"/>
    <w:rsid w:val="00C61177"/>
    <w:rsid w:val="00C6185D"/>
    <w:rsid w:val="00C63418"/>
    <w:rsid w:val="00C63496"/>
    <w:rsid w:val="00C64580"/>
    <w:rsid w:val="00C647F5"/>
    <w:rsid w:val="00C67127"/>
    <w:rsid w:val="00C704BE"/>
    <w:rsid w:val="00C70D14"/>
    <w:rsid w:val="00C711E0"/>
    <w:rsid w:val="00C720D9"/>
    <w:rsid w:val="00C734BB"/>
    <w:rsid w:val="00C747A8"/>
    <w:rsid w:val="00C8006D"/>
    <w:rsid w:val="00C81543"/>
    <w:rsid w:val="00C83462"/>
    <w:rsid w:val="00C83F73"/>
    <w:rsid w:val="00C84C51"/>
    <w:rsid w:val="00C87128"/>
    <w:rsid w:val="00C90455"/>
    <w:rsid w:val="00C90C58"/>
    <w:rsid w:val="00C92251"/>
    <w:rsid w:val="00C934F0"/>
    <w:rsid w:val="00C942D3"/>
    <w:rsid w:val="00C95329"/>
    <w:rsid w:val="00C969DD"/>
    <w:rsid w:val="00C975BF"/>
    <w:rsid w:val="00CA25C0"/>
    <w:rsid w:val="00CA31B4"/>
    <w:rsid w:val="00CA5BAE"/>
    <w:rsid w:val="00CB02D3"/>
    <w:rsid w:val="00CB2E6F"/>
    <w:rsid w:val="00CB5ED5"/>
    <w:rsid w:val="00CB755E"/>
    <w:rsid w:val="00CB773F"/>
    <w:rsid w:val="00CC1F80"/>
    <w:rsid w:val="00CC1FD9"/>
    <w:rsid w:val="00CC330A"/>
    <w:rsid w:val="00CC42F7"/>
    <w:rsid w:val="00CC4604"/>
    <w:rsid w:val="00CC4841"/>
    <w:rsid w:val="00CC4A26"/>
    <w:rsid w:val="00CC5281"/>
    <w:rsid w:val="00CC5C3C"/>
    <w:rsid w:val="00CC5F9A"/>
    <w:rsid w:val="00CC6541"/>
    <w:rsid w:val="00CC6732"/>
    <w:rsid w:val="00CC7AA4"/>
    <w:rsid w:val="00CC7B8A"/>
    <w:rsid w:val="00CD2871"/>
    <w:rsid w:val="00CD2D87"/>
    <w:rsid w:val="00CD4AF5"/>
    <w:rsid w:val="00CD4BF3"/>
    <w:rsid w:val="00CD5467"/>
    <w:rsid w:val="00CD6B75"/>
    <w:rsid w:val="00CD6B84"/>
    <w:rsid w:val="00CE0681"/>
    <w:rsid w:val="00CE0FE7"/>
    <w:rsid w:val="00CE10C6"/>
    <w:rsid w:val="00CE35D2"/>
    <w:rsid w:val="00CE4E9C"/>
    <w:rsid w:val="00CE7461"/>
    <w:rsid w:val="00CE7A06"/>
    <w:rsid w:val="00CE7A4E"/>
    <w:rsid w:val="00CF10DA"/>
    <w:rsid w:val="00CF2D0D"/>
    <w:rsid w:val="00CF30B6"/>
    <w:rsid w:val="00CF5E4D"/>
    <w:rsid w:val="00D0009B"/>
    <w:rsid w:val="00D0069A"/>
    <w:rsid w:val="00D00D8A"/>
    <w:rsid w:val="00D01331"/>
    <w:rsid w:val="00D025FE"/>
    <w:rsid w:val="00D0388B"/>
    <w:rsid w:val="00D03960"/>
    <w:rsid w:val="00D050C4"/>
    <w:rsid w:val="00D06B1F"/>
    <w:rsid w:val="00D06DAF"/>
    <w:rsid w:val="00D12C8E"/>
    <w:rsid w:val="00D13714"/>
    <w:rsid w:val="00D13CF0"/>
    <w:rsid w:val="00D15507"/>
    <w:rsid w:val="00D1617F"/>
    <w:rsid w:val="00D1663D"/>
    <w:rsid w:val="00D176CE"/>
    <w:rsid w:val="00D21157"/>
    <w:rsid w:val="00D21C4E"/>
    <w:rsid w:val="00D24776"/>
    <w:rsid w:val="00D252A6"/>
    <w:rsid w:val="00D253C4"/>
    <w:rsid w:val="00D27AE9"/>
    <w:rsid w:val="00D30214"/>
    <w:rsid w:val="00D30476"/>
    <w:rsid w:val="00D32A17"/>
    <w:rsid w:val="00D34692"/>
    <w:rsid w:val="00D347A5"/>
    <w:rsid w:val="00D36469"/>
    <w:rsid w:val="00D379D1"/>
    <w:rsid w:val="00D40E6F"/>
    <w:rsid w:val="00D4216F"/>
    <w:rsid w:val="00D4326E"/>
    <w:rsid w:val="00D45A94"/>
    <w:rsid w:val="00D45E14"/>
    <w:rsid w:val="00D51CBA"/>
    <w:rsid w:val="00D55F5C"/>
    <w:rsid w:val="00D565B5"/>
    <w:rsid w:val="00D5725E"/>
    <w:rsid w:val="00D6006F"/>
    <w:rsid w:val="00D613AD"/>
    <w:rsid w:val="00D63217"/>
    <w:rsid w:val="00D63F33"/>
    <w:rsid w:val="00D644A7"/>
    <w:rsid w:val="00D65118"/>
    <w:rsid w:val="00D65882"/>
    <w:rsid w:val="00D66B45"/>
    <w:rsid w:val="00D67BE6"/>
    <w:rsid w:val="00D70215"/>
    <w:rsid w:val="00D703AE"/>
    <w:rsid w:val="00D7667D"/>
    <w:rsid w:val="00D7682F"/>
    <w:rsid w:val="00D77C17"/>
    <w:rsid w:val="00D80DCF"/>
    <w:rsid w:val="00D815E3"/>
    <w:rsid w:val="00D822BE"/>
    <w:rsid w:val="00D834E8"/>
    <w:rsid w:val="00D90B6E"/>
    <w:rsid w:val="00D915D8"/>
    <w:rsid w:val="00D91DC4"/>
    <w:rsid w:val="00D92ECC"/>
    <w:rsid w:val="00D945EA"/>
    <w:rsid w:val="00D94C7E"/>
    <w:rsid w:val="00D95B87"/>
    <w:rsid w:val="00D95EC1"/>
    <w:rsid w:val="00D96181"/>
    <w:rsid w:val="00DA2B4E"/>
    <w:rsid w:val="00DA398A"/>
    <w:rsid w:val="00DA48B8"/>
    <w:rsid w:val="00DA546C"/>
    <w:rsid w:val="00DA76B3"/>
    <w:rsid w:val="00DB0400"/>
    <w:rsid w:val="00DB415E"/>
    <w:rsid w:val="00DB5651"/>
    <w:rsid w:val="00DB69EF"/>
    <w:rsid w:val="00DB727D"/>
    <w:rsid w:val="00DC1FEF"/>
    <w:rsid w:val="00DC4EBF"/>
    <w:rsid w:val="00DC542B"/>
    <w:rsid w:val="00DC7091"/>
    <w:rsid w:val="00DD0562"/>
    <w:rsid w:val="00DD1CD6"/>
    <w:rsid w:val="00DD24D1"/>
    <w:rsid w:val="00DD2E52"/>
    <w:rsid w:val="00DD3A10"/>
    <w:rsid w:val="00DD3DAC"/>
    <w:rsid w:val="00DD5C50"/>
    <w:rsid w:val="00DD5DED"/>
    <w:rsid w:val="00DD5FB2"/>
    <w:rsid w:val="00DE0905"/>
    <w:rsid w:val="00DE0EB7"/>
    <w:rsid w:val="00DE1EB3"/>
    <w:rsid w:val="00DE24D2"/>
    <w:rsid w:val="00DE305E"/>
    <w:rsid w:val="00DE3C21"/>
    <w:rsid w:val="00DE4750"/>
    <w:rsid w:val="00DE477C"/>
    <w:rsid w:val="00DE7AC8"/>
    <w:rsid w:val="00DF00E5"/>
    <w:rsid w:val="00DF017E"/>
    <w:rsid w:val="00DF3C2A"/>
    <w:rsid w:val="00DF615F"/>
    <w:rsid w:val="00DF65E2"/>
    <w:rsid w:val="00DF7891"/>
    <w:rsid w:val="00E00283"/>
    <w:rsid w:val="00E00A52"/>
    <w:rsid w:val="00E03923"/>
    <w:rsid w:val="00E03C66"/>
    <w:rsid w:val="00E11548"/>
    <w:rsid w:val="00E11D56"/>
    <w:rsid w:val="00E161B3"/>
    <w:rsid w:val="00E20D46"/>
    <w:rsid w:val="00E21933"/>
    <w:rsid w:val="00E244E1"/>
    <w:rsid w:val="00E24B0B"/>
    <w:rsid w:val="00E2512D"/>
    <w:rsid w:val="00E30651"/>
    <w:rsid w:val="00E32F58"/>
    <w:rsid w:val="00E33373"/>
    <w:rsid w:val="00E33EF1"/>
    <w:rsid w:val="00E35271"/>
    <w:rsid w:val="00E35DC0"/>
    <w:rsid w:val="00E37677"/>
    <w:rsid w:val="00E40533"/>
    <w:rsid w:val="00E42695"/>
    <w:rsid w:val="00E4356A"/>
    <w:rsid w:val="00E4440C"/>
    <w:rsid w:val="00E50389"/>
    <w:rsid w:val="00E521C8"/>
    <w:rsid w:val="00E526F7"/>
    <w:rsid w:val="00E52DCF"/>
    <w:rsid w:val="00E52E60"/>
    <w:rsid w:val="00E550A8"/>
    <w:rsid w:val="00E5538D"/>
    <w:rsid w:val="00E56ED5"/>
    <w:rsid w:val="00E6028A"/>
    <w:rsid w:val="00E61B6E"/>
    <w:rsid w:val="00E622CD"/>
    <w:rsid w:val="00E64DEB"/>
    <w:rsid w:val="00E65AC6"/>
    <w:rsid w:val="00E668A0"/>
    <w:rsid w:val="00E66D0D"/>
    <w:rsid w:val="00E67148"/>
    <w:rsid w:val="00E6789E"/>
    <w:rsid w:val="00E709EF"/>
    <w:rsid w:val="00E72C62"/>
    <w:rsid w:val="00E73A09"/>
    <w:rsid w:val="00E75A59"/>
    <w:rsid w:val="00E80C9F"/>
    <w:rsid w:val="00E8373D"/>
    <w:rsid w:val="00E846BD"/>
    <w:rsid w:val="00E8523B"/>
    <w:rsid w:val="00E91AA9"/>
    <w:rsid w:val="00E928CF"/>
    <w:rsid w:val="00E95F05"/>
    <w:rsid w:val="00E96736"/>
    <w:rsid w:val="00E97C5D"/>
    <w:rsid w:val="00EB0396"/>
    <w:rsid w:val="00EB0712"/>
    <w:rsid w:val="00EB1136"/>
    <w:rsid w:val="00EB2438"/>
    <w:rsid w:val="00EB2849"/>
    <w:rsid w:val="00EB4226"/>
    <w:rsid w:val="00EB5F7E"/>
    <w:rsid w:val="00EB6722"/>
    <w:rsid w:val="00EB6D9E"/>
    <w:rsid w:val="00EB6DD1"/>
    <w:rsid w:val="00EB7344"/>
    <w:rsid w:val="00EC0354"/>
    <w:rsid w:val="00EC109E"/>
    <w:rsid w:val="00EC1B4C"/>
    <w:rsid w:val="00EC20FC"/>
    <w:rsid w:val="00EC25B0"/>
    <w:rsid w:val="00EC25C6"/>
    <w:rsid w:val="00EC34AC"/>
    <w:rsid w:val="00EC4A6D"/>
    <w:rsid w:val="00EC64FB"/>
    <w:rsid w:val="00ED168A"/>
    <w:rsid w:val="00ED174B"/>
    <w:rsid w:val="00ED5F52"/>
    <w:rsid w:val="00ED6959"/>
    <w:rsid w:val="00ED7B00"/>
    <w:rsid w:val="00EE0482"/>
    <w:rsid w:val="00EE2472"/>
    <w:rsid w:val="00EE2758"/>
    <w:rsid w:val="00EE55C3"/>
    <w:rsid w:val="00EF090A"/>
    <w:rsid w:val="00EF09F1"/>
    <w:rsid w:val="00EF14F8"/>
    <w:rsid w:val="00EF17EE"/>
    <w:rsid w:val="00EF3030"/>
    <w:rsid w:val="00EF3139"/>
    <w:rsid w:val="00EF3CD4"/>
    <w:rsid w:val="00EF7D6B"/>
    <w:rsid w:val="00F017E0"/>
    <w:rsid w:val="00F026D8"/>
    <w:rsid w:val="00F034A1"/>
    <w:rsid w:val="00F04BE0"/>
    <w:rsid w:val="00F04C67"/>
    <w:rsid w:val="00F07B18"/>
    <w:rsid w:val="00F120FB"/>
    <w:rsid w:val="00F12310"/>
    <w:rsid w:val="00F1733F"/>
    <w:rsid w:val="00F17D88"/>
    <w:rsid w:val="00F17E2D"/>
    <w:rsid w:val="00F2011E"/>
    <w:rsid w:val="00F22F74"/>
    <w:rsid w:val="00F22FBE"/>
    <w:rsid w:val="00F24BC4"/>
    <w:rsid w:val="00F25687"/>
    <w:rsid w:val="00F2711F"/>
    <w:rsid w:val="00F27C86"/>
    <w:rsid w:val="00F30724"/>
    <w:rsid w:val="00F30B17"/>
    <w:rsid w:val="00F30D9A"/>
    <w:rsid w:val="00F33E73"/>
    <w:rsid w:val="00F34205"/>
    <w:rsid w:val="00F354F5"/>
    <w:rsid w:val="00F36612"/>
    <w:rsid w:val="00F372B0"/>
    <w:rsid w:val="00F37547"/>
    <w:rsid w:val="00F37793"/>
    <w:rsid w:val="00F37F09"/>
    <w:rsid w:val="00F40801"/>
    <w:rsid w:val="00F41437"/>
    <w:rsid w:val="00F41E4B"/>
    <w:rsid w:val="00F42020"/>
    <w:rsid w:val="00F42413"/>
    <w:rsid w:val="00F42B5E"/>
    <w:rsid w:val="00F43177"/>
    <w:rsid w:val="00F436B1"/>
    <w:rsid w:val="00F470A6"/>
    <w:rsid w:val="00F47A04"/>
    <w:rsid w:val="00F47FFE"/>
    <w:rsid w:val="00F50147"/>
    <w:rsid w:val="00F505DF"/>
    <w:rsid w:val="00F52794"/>
    <w:rsid w:val="00F52798"/>
    <w:rsid w:val="00F534CA"/>
    <w:rsid w:val="00F53B53"/>
    <w:rsid w:val="00F54F96"/>
    <w:rsid w:val="00F55240"/>
    <w:rsid w:val="00F55503"/>
    <w:rsid w:val="00F60D8C"/>
    <w:rsid w:val="00F61FC8"/>
    <w:rsid w:val="00F6201C"/>
    <w:rsid w:val="00F625AE"/>
    <w:rsid w:val="00F637B9"/>
    <w:rsid w:val="00F64C53"/>
    <w:rsid w:val="00F65E7F"/>
    <w:rsid w:val="00F66256"/>
    <w:rsid w:val="00F66295"/>
    <w:rsid w:val="00F66A5A"/>
    <w:rsid w:val="00F66C34"/>
    <w:rsid w:val="00F70825"/>
    <w:rsid w:val="00F72A6B"/>
    <w:rsid w:val="00F74602"/>
    <w:rsid w:val="00F74BFF"/>
    <w:rsid w:val="00F810F9"/>
    <w:rsid w:val="00F825A1"/>
    <w:rsid w:val="00F839F2"/>
    <w:rsid w:val="00F83B7E"/>
    <w:rsid w:val="00F84386"/>
    <w:rsid w:val="00F8460F"/>
    <w:rsid w:val="00F860A6"/>
    <w:rsid w:val="00F90702"/>
    <w:rsid w:val="00F917E0"/>
    <w:rsid w:val="00F922F0"/>
    <w:rsid w:val="00F93FF1"/>
    <w:rsid w:val="00F9581C"/>
    <w:rsid w:val="00F96146"/>
    <w:rsid w:val="00F97C43"/>
    <w:rsid w:val="00FA0704"/>
    <w:rsid w:val="00FA2065"/>
    <w:rsid w:val="00FA23DD"/>
    <w:rsid w:val="00FA2EB7"/>
    <w:rsid w:val="00FA300D"/>
    <w:rsid w:val="00FA38A3"/>
    <w:rsid w:val="00FA39D6"/>
    <w:rsid w:val="00FA3C0C"/>
    <w:rsid w:val="00FA47CD"/>
    <w:rsid w:val="00FA62FC"/>
    <w:rsid w:val="00FA6ED3"/>
    <w:rsid w:val="00FB1089"/>
    <w:rsid w:val="00FB2246"/>
    <w:rsid w:val="00FB4D06"/>
    <w:rsid w:val="00FB7BD5"/>
    <w:rsid w:val="00FC108A"/>
    <w:rsid w:val="00FC1238"/>
    <w:rsid w:val="00FC13E9"/>
    <w:rsid w:val="00FC7E92"/>
    <w:rsid w:val="00FD395A"/>
    <w:rsid w:val="00FD4C7E"/>
    <w:rsid w:val="00FD5B9F"/>
    <w:rsid w:val="00FD688E"/>
    <w:rsid w:val="00FD7ACE"/>
    <w:rsid w:val="00FE092B"/>
    <w:rsid w:val="00FE0C49"/>
    <w:rsid w:val="00FE75A5"/>
    <w:rsid w:val="00FF072A"/>
    <w:rsid w:val="00FF1D10"/>
    <w:rsid w:val="00FF1F1C"/>
    <w:rsid w:val="00FF217B"/>
    <w:rsid w:val="00FF4EE0"/>
    <w:rsid w:val="00FF6F9D"/>
    <w:rsid w:val="011A7A5D"/>
    <w:rsid w:val="01361E7F"/>
    <w:rsid w:val="0160258C"/>
    <w:rsid w:val="01730670"/>
    <w:rsid w:val="01A65FF6"/>
    <w:rsid w:val="0209574B"/>
    <w:rsid w:val="0274049B"/>
    <w:rsid w:val="02DB1A8C"/>
    <w:rsid w:val="031A582E"/>
    <w:rsid w:val="03492CD0"/>
    <w:rsid w:val="035B6FFF"/>
    <w:rsid w:val="03D17B77"/>
    <w:rsid w:val="03F15C0C"/>
    <w:rsid w:val="044A0521"/>
    <w:rsid w:val="046430CE"/>
    <w:rsid w:val="04694ED2"/>
    <w:rsid w:val="04A419EE"/>
    <w:rsid w:val="04E00E1C"/>
    <w:rsid w:val="04FB5628"/>
    <w:rsid w:val="050A1605"/>
    <w:rsid w:val="05A918BA"/>
    <w:rsid w:val="05AC66DE"/>
    <w:rsid w:val="06060C03"/>
    <w:rsid w:val="061F4E2D"/>
    <w:rsid w:val="062437C1"/>
    <w:rsid w:val="06337152"/>
    <w:rsid w:val="0639361E"/>
    <w:rsid w:val="065B741D"/>
    <w:rsid w:val="06C01BD2"/>
    <w:rsid w:val="06EF36B1"/>
    <w:rsid w:val="07201CEE"/>
    <w:rsid w:val="074630C9"/>
    <w:rsid w:val="075C1AE5"/>
    <w:rsid w:val="07AD07A4"/>
    <w:rsid w:val="07D53003"/>
    <w:rsid w:val="082C0B99"/>
    <w:rsid w:val="085E2315"/>
    <w:rsid w:val="08F31410"/>
    <w:rsid w:val="08F97153"/>
    <w:rsid w:val="08F97583"/>
    <w:rsid w:val="0AD649EC"/>
    <w:rsid w:val="0AEF2456"/>
    <w:rsid w:val="0B04071E"/>
    <w:rsid w:val="0B5928E3"/>
    <w:rsid w:val="0B6B5EE5"/>
    <w:rsid w:val="0B8E1685"/>
    <w:rsid w:val="0BC86EC0"/>
    <w:rsid w:val="0C461CD9"/>
    <w:rsid w:val="0C9E59EC"/>
    <w:rsid w:val="0CD056D7"/>
    <w:rsid w:val="0CD87AE2"/>
    <w:rsid w:val="0D4304A0"/>
    <w:rsid w:val="0D654C32"/>
    <w:rsid w:val="0D751EC9"/>
    <w:rsid w:val="0E12799C"/>
    <w:rsid w:val="0E153695"/>
    <w:rsid w:val="0E495A35"/>
    <w:rsid w:val="0EEA47FB"/>
    <w:rsid w:val="0EF55726"/>
    <w:rsid w:val="0F622579"/>
    <w:rsid w:val="0F7E548B"/>
    <w:rsid w:val="0FFD412A"/>
    <w:rsid w:val="100618BC"/>
    <w:rsid w:val="10242C10"/>
    <w:rsid w:val="104C56BC"/>
    <w:rsid w:val="10521533"/>
    <w:rsid w:val="10770E9C"/>
    <w:rsid w:val="10E310AD"/>
    <w:rsid w:val="10F67F9B"/>
    <w:rsid w:val="10FF4B76"/>
    <w:rsid w:val="11B549C7"/>
    <w:rsid w:val="12065C38"/>
    <w:rsid w:val="12073030"/>
    <w:rsid w:val="125C1A77"/>
    <w:rsid w:val="12CF701E"/>
    <w:rsid w:val="12D73722"/>
    <w:rsid w:val="133200E7"/>
    <w:rsid w:val="135F03B8"/>
    <w:rsid w:val="136E3E47"/>
    <w:rsid w:val="138B3C5D"/>
    <w:rsid w:val="13A40A83"/>
    <w:rsid w:val="141B48FC"/>
    <w:rsid w:val="143A3032"/>
    <w:rsid w:val="14684771"/>
    <w:rsid w:val="15B077FC"/>
    <w:rsid w:val="15B240EF"/>
    <w:rsid w:val="16147B80"/>
    <w:rsid w:val="16757FF1"/>
    <w:rsid w:val="16A570F7"/>
    <w:rsid w:val="16A7031A"/>
    <w:rsid w:val="16B90DAA"/>
    <w:rsid w:val="16E733B1"/>
    <w:rsid w:val="17503AB9"/>
    <w:rsid w:val="178D4C7B"/>
    <w:rsid w:val="179F6806"/>
    <w:rsid w:val="17DA2FF2"/>
    <w:rsid w:val="18327DC8"/>
    <w:rsid w:val="18650475"/>
    <w:rsid w:val="18706ECD"/>
    <w:rsid w:val="1894263F"/>
    <w:rsid w:val="18A452C4"/>
    <w:rsid w:val="18BF1178"/>
    <w:rsid w:val="193E422E"/>
    <w:rsid w:val="196E7898"/>
    <w:rsid w:val="198C0288"/>
    <w:rsid w:val="19F8331A"/>
    <w:rsid w:val="1A552981"/>
    <w:rsid w:val="1AD745BF"/>
    <w:rsid w:val="1AF40646"/>
    <w:rsid w:val="1B111FE2"/>
    <w:rsid w:val="1B455605"/>
    <w:rsid w:val="1B5A5D03"/>
    <w:rsid w:val="1BA04175"/>
    <w:rsid w:val="1C06017D"/>
    <w:rsid w:val="1C2A14B4"/>
    <w:rsid w:val="1C6819C8"/>
    <w:rsid w:val="1D4B1771"/>
    <w:rsid w:val="1DA438FD"/>
    <w:rsid w:val="1DBF1BD2"/>
    <w:rsid w:val="1E4F5B29"/>
    <w:rsid w:val="1EBA25B9"/>
    <w:rsid w:val="1EC035F3"/>
    <w:rsid w:val="1F08273D"/>
    <w:rsid w:val="1F4718C6"/>
    <w:rsid w:val="1F5C7CA9"/>
    <w:rsid w:val="20135D46"/>
    <w:rsid w:val="20F9084C"/>
    <w:rsid w:val="211F63AB"/>
    <w:rsid w:val="21306FAE"/>
    <w:rsid w:val="213154EF"/>
    <w:rsid w:val="213C3083"/>
    <w:rsid w:val="21417D6E"/>
    <w:rsid w:val="217D44A2"/>
    <w:rsid w:val="21F30C7E"/>
    <w:rsid w:val="221D6CD2"/>
    <w:rsid w:val="22221363"/>
    <w:rsid w:val="22642D81"/>
    <w:rsid w:val="22A60007"/>
    <w:rsid w:val="2359043D"/>
    <w:rsid w:val="23F83E24"/>
    <w:rsid w:val="24055293"/>
    <w:rsid w:val="2456550E"/>
    <w:rsid w:val="24EB0122"/>
    <w:rsid w:val="25126E20"/>
    <w:rsid w:val="252310D8"/>
    <w:rsid w:val="256B4687"/>
    <w:rsid w:val="25741A74"/>
    <w:rsid w:val="26A9441E"/>
    <w:rsid w:val="274A4314"/>
    <w:rsid w:val="27672A0F"/>
    <w:rsid w:val="27FCA662"/>
    <w:rsid w:val="28081D34"/>
    <w:rsid w:val="284A0387"/>
    <w:rsid w:val="286C20A7"/>
    <w:rsid w:val="28B3095D"/>
    <w:rsid w:val="28DC64B4"/>
    <w:rsid w:val="29160FB0"/>
    <w:rsid w:val="292C6381"/>
    <w:rsid w:val="29EF1C10"/>
    <w:rsid w:val="2A48212D"/>
    <w:rsid w:val="2A54292A"/>
    <w:rsid w:val="2A8F246F"/>
    <w:rsid w:val="2B0D3223"/>
    <w:rsid w:val="2B4951A6"/>
    <w:rsid w:val="2B5D3216"/>
    <w:rsid w:val="2B9364FC"/>
    <w:rsid w:val="2BBE2C89"/>
    <w:rsid w:val="2C002793"/>
    <w:rsid w:val="2C6C3918"/>
    <w:rsid w:val="2CAE4244"/>
    <w:rsid w:val="2CDE36B8"/>
    <w:rsid w:val="2CF444AB"/>
    <w:rsid w:val="2D042383"/>
    <w:rsid w:val="2D075ACB"/>
    <w:rsid w:val="2DCF758D"/>
    <w:rsid w:val="2E1613A8"/>
    <w:rsid w:val="2E266669"/>
    <w:rsid w:val="2E423520"/>
    <w:rsid w:val="2E4B49AE"/>
    <w:rsid w:val="2E4C0656"/>
    <w:rsid w:val="2E610AEB"/>
    <w:rsid w:val="2E67196B"/>
    <w:rsid w:val="2F2B4D2D"/>
    <w:rsid w:val="2F51473A"/>
    <w:rsid w:val="2F7D54FB"/>
    <w:rsid w:val="2FAE3803"/>
    <w:rsid w:val="2FF90F3C"/>
    <w:rsid w:val="30182A4F"/>
    <w:rsid w:val="30492740"/>
    <w:rsid w:val="30A47CB6"/>
    <w:rsid w:val="31440F8C"/>
    <w:rsid w:val="314B55CC"/>
    <w:rsid w:val="31866088"/>
    <w:rsid w:val="318F4907"/>
    <w:rsid w:val="32477000"/>
    <w:rsid w:val="329715D0"/>
    <w:rsid w:val="32F47544"/>
    <w:rsid w:val="33282B57"/>
    <w:rsid w:val="336D28AF"/>
    <w:rsid w:val="33C237A2"/>
    <w:rsid w:val="33E76AC4"/>
    <w:rsid w:val="344D24BB"/>
    <w:rsid w:val="34527168"/>
    <w:rsid w:val="349615ED"/>
    <w:rsid w:val="350A4A05"/>
    <w:rsid w:val="35F03601"/>
    <w:rsid w:val="36251981"/>
    <w:rsid w:val="365E1127"/>
    <w:rsid w:val="36805387"/>
    <w:rsid w:val="36846BE3"/>
    <w:rsid w:val="36D42837"/>
    <w:rsid w:val="373D1702"/>
    <w:rsid w:val="37812E8C"/>
    <w:rsid w:val="37B15958"/>
    <w:rsid w:val="382E6C85"/>
    <w:rsid w:val="386C2DA8"/>
    <w:rsid w:val="387312F3"/>
    <w:rsid w:val="38996719"/>
    <w:rsid w:val="38AB0DC7"/>
    <w:rsid w:val="38F854DD"/>
    <w:rsid w:val="38FA2485"/>
    <w:rsid w:val="390174F7"/>
    <w:rsid w:val="3B121E08"/>
    <w:rsid w:val="3B217D73"/>
    <w:rsid w:val="3B537FE2"/>
    <w:rsid w:val="3B7242D8"/>
    <w:rsid w:val="3BE84956"/>
    <w:rsid w:val="3BE97308"/>
    <w:rsid w:val="3C1F4EF6"/>
    <w:rsid w:val="3CA43D56"/>
    <w:rsid w:val="3CAA6C76"/>
    <w:rsid w:val="3CD020FF"/>
    <w:rsid w:val="3CE963EE"/>
    <w:rsid w:val="3CF3290E"/>
    <w:rsid w:val="3D551F0E"/>
    <w:rsid w:val="3D5E6108"/>
    <w:rsid w:val="3D90313B"/>
    <w:rsid w:val="3E384D8C"/>
    <w:rsid w:val="3EFE7F13"/>
    <w:rsid w:val="3F803041"/>
    <w:rsid w:val="40B15340"/>
    <w:rsid w:val="40FA43C7"/>
    <w:rsid w:val="410A70F7"/>
    <w:rsid w:val="41294740"/>
    <w:rsid w:val="4136471D"/>
    <w:rsid w:val="41616B4C"/>
    <w:rsid w:val="4188720B"/>
    <w:rsid w:val="418E38E2"/>
    <w:rsid w:val="43235F4F"/>
    <w:rsid w:val="433D01B8"/>
    <w:rsid w:val="434658C0"/>
    <w:rsid w:val="439053BF"/>
    <w:rsid w:val="44256C1E"/>
    <w:rsid w:val="44524810"/>
    <w:rsid w:val="449A676A"/>
    <w:rsid w:val="44E11CA1"/>
    <w:rsid w:val="45EB6C9E"/>
    <w:rsid w:val="46310F82"/>
    <w:rsid w:val="46511915"/>
    <w:rsid w:val="46786E09"/>
    <w:rsid w:val="46797D99"/>
    <w:rsid w:val="46C30F1E"/>
    <w:rsid w:val="46CD3EE4"/>
    <w:rsid w:val="48EB1A72"/>
    <w:rsid w:val="495A3E4E"/>
    <w:rsid w:val="497B0088"/>
    <w:rsid w:val="49C270BC"/>
    <w:rsid w:val="49CD1610"/>
    <w:rsid w:val="4A1B4DE5"/>
    <w:rsid w:val="4A320146"/>
    <w:rsid w:val="4ACD2B9A"/>
    <w:rsid w:val="4BA25BD4"/>
    <w:rsid w:val="4C210756"/>
    <w:rsid w:val="4C5C46D0"/>
    <w:rsid w:val="4DF1629F"/>
    <w:rsid w:val="4DFD468B"/>
    <w:rsid w:val="4E265590"/>
    <w:rsid w:val="4E340F4C"/>
    <w:rsid w:val="4E4928AB"/>
    <w:rsid w:val="4E5D66A8"/>
    <w:rsid w:val="4E655932"/>
    <w:rsid w:val="4E712126"/>
    <w:rsid w:val="4E7C128F"/>
    <w:rsid w:val="4EB41585"/>
    <w:rsid w:val="4EBA5F34"/>
    <w:rsid w:val="4F80373E"/>
    <w:rsid w:val="4F984940"/>
    <w:rsid w:val="4FA441AD"/>
    <w:rsid w:val="4FB06EA0"/>
    <w:rsid w:val="4FDD7637"/>
    <w:rsid w:val="505517A1"/>
    <w:rsid w:val="508D0528"/>
    <w:rsid w:val="50E266C8"/>
    <w:rsid w:val="511D1FFB"/>
    <w:rsid w:val="51791B06"/>
    <w:rsid w:val="517F547E"/>
    <w:rsid w:val="52580BE7"/>
    <w:rsid w:val="52861DD8"/>
    <w:rsid w:val="52C23DE9"/>
    <w:rsid w:val="52E21EAE"/>
    <w:rsid w:val="53AF1889"/>
    <w:rsid w:val="53CF04B5"/>
    <w:rsid w:val="54185775"/>
    <w:rsid w:val="54A61BE2"/>
    <w:rsid w:val="54FB0C34"/>
    <w:rsid w:val="55141D0D"/>
    <w:rsid w:val="55235DDE"/>
    <w:rsid w:val="55363F22"/>
    <w:rsid w:val="561B53BB"/>
    <w:rsid w:val="563F3492"/>
    <w:rsid w:val="56524B60"/>
    <w:rsid w:val="565D093F"/>
    <w:rsid w:val="565F2642"/>
    <w:rsid w:val="56E24164"/>
    <w:rsid w:val="56F15A85"/>
    <w:rsid w:val="56FE7FF9"/>
    <w:rsid w:val="57003F22"/>
    <w:rsid w:val="5782760E"/>
    <w:rsid w:val="57F13E38"/>
    <w:rsid w:val="58384066"/>
    <w:rsid w:val="58FA4543"/>
    <w:rsid w:val="59235E80"/>
    <w:rsid w:val="5926108A"/>
    <w:rsid w:val="592B79EB"/>
    <w:rsid w:val="596E3C99"/>
    <w:rsid w:val="599B319B"/>
    <w:rsid w:val="59C94630"/>
    <w:rsid w:val="59E20CA4"/>
    <w:rsid w:val="5A0870BF"/>
    <w:rsid w:val="5A0C2BEE"/>
    <w:rsid w:val="5AD61054"/>
    <w:rsid w:val="5ADB44D2"/>
    <w:rsid w:val="5B627E37"/>
    <w:rsid w:val="5BC02B30"/>
    <w:rsid w:val="5C6373E6"/>
    <w:rsid w:val="5CC38BA9"/>
    <w:rsid w:val="5CD859C5"/>
    <w:rsid w:val="5E1C5D82"/>
    <w:rsid w:val="5E31376A"/>
    <w:rsid w:val="5E396789"/>
    <w:rsid w:val="5E4B7708"/>
    <w:rsid w:val="5E9F690C"/>
    <w:rsid w:val="5EAE64A1"/>
    <w:rsid w:val="5F3A2426"/>
    <w:rsid w:val="5F715665"/>
    <w:rsid w:val="5F8B324B"/>
    <w:rsid w:val="5F8B3B99"/>
    <w:rsid w:val="5F9F6B28"/>
    <w:rsid w:val="5FD94EF3"/>
    <w:rsid w:val="601F7145"/>
    <w:rsid w:val="60521B72"/>
    <w:rsid w:val="60830FDC"/>
    <w:rsid w:val="60DC56FD"/>
    <w:rsid w:val="61FF2F6F"/>
    <w:rsid w:val="62131DE4"/>
    <w:rsid w:val="6255300E"/>
    <w:rsid w:val="62834ADA"/>
    <w:rsid w:val="62BC751D"/>
    <w:rsid w:val="62D423E8"/>
    <w:rsid w:val="634549EB"/>
    <w:rsid w:val="63571959"/>
    <w:rsid w:val="636E267D"/>
    <w:rsid w:val="63866C92"/>
    <w:rsid w:val="63BD7971"/>
    <w:rsid w:val="64B4455A"/>
    <w:rsid w:val="650E6742"/>
    <w:rsid w:val="659063C1"/>
    <w:rsid w:val="65986C95"/>
    <w:rsid w:val="66751579"/>
    <w:rsid w:val="67222077"/>
    <w:rsid w:val="675734D7"/>
    <w:rsid w:val="676169F1"/>
    <w:rsid w:val="67EC304F"/>
    <w:rsid w:val="67F72E6A"/>
    <w:rsid w:val="68BF034E"/>
    <w:rsid w:val="68C15E0C"/>
    <w:rsid w:val="696617FA"/>
    <w:rsid w:val="69A2641E"/>
    <w:rsid w:val="69AA4D90"/>
    <w:rsid w:val="69AC74A0"/>
    <w:rsid w:val="6A7D3DD9"/>
    <w:rsid w:val="6AA23F8D"/>
    <w:rsid w:val="6AB81B6B"/>
    <w:rsid w:val="6ABD34A9"/>
    <w:rsid w:val="6ADF5698"/>
    <w:rsid w:val="6B8D68A2"/>
    <w:rsid w:val="6C0B7A41"/>
    <w:rsid w:val="6D8447E5"/>
    <w:rsid w:val="6DBB012F"/>
    <w:rsid w:val="6DE30D6C"/>
    <w:rsid w:val="6E3B7B7B"/>
    <w:rsid w:val="6E591FDD"/>
    <w:rsid w:val="6F18403C"/>
    <w:rsid w:val="6FA271AD"/>
    <w:rsid w:val="6FA5633D"/>
    <w:rsid w:val="6FBB4CA3"/>
    <w:rsid w:val="6FF518B1"/>
    <w:rsid w:val="700001B4"/>
    <w:rsid w:val="70191E35"/>
    <w:rsid w:val="704D3CAE"/>
    <w:rsid w:val="706F2899"/>
    <w:rsid w:val="70EB3348"/>
    <w:rsid w:val="710A3F0D"/>
    <w:rsid w:val="71326BD7"/>
    <w:rsid w:val="713D3FA8"/>
    <w:rsid w:val="714C50E6"/>
    <w:rsid w:val="71742DF2"/>
    <w:rsid w:val="71F37C18"/>
    <w:rsid w:val="723C71DD"/>
    <w:rsid w:val="7240245D"/>
    <w:rsid w:val="724B54C8"/>
    <w:rsid w:val="72D8588A"/>
    <w:rsid w:val="735B669E"/>
    <w:rsid w:val="73CE04B9"/>
    <w:rsid w:val="73F573AA"/>
    <w:rsid w:val="74914886"/>
    <w:rsid w:val="757266FA"/>
    <w:rsid w:val="75CB345E"/>
    <w:rsid w:val="768C349A"/>
    <w:rsid w:val="76A56583"/>
    <w:rsid w:val="76A62F59"/>
    <w:rsid w:val="76FF5C9A"/>
    <w:rsid w:val="77135145"/>
    <w:rsid w:val="773A3765"/>
    <w:rsid w:val="78062362"/>
    <w:rsid w:val="780B6549"/>
    <w:rsid w:val="78172A0B"/>
    <w:rsid w:val="78675B4B"/>
    <w:rsid w:val="78CE4383"/>
    <w:rsid w:val="799E52A4"/>
    <w:rsid w:val="79FCFA40"/>
    <w:rsid w:val="7A2877D3"/>
    <w:rsid w:val="7A5A25AD"/>
    <w:rsid w:val="7AB83B51"/>
    <w:rsid w:val="7ACA3E00"/>
    <w:rsid w:val="7AD006E5"/>
    <w:rsid w:val="7B983FC0"/>
    <w:rsid w:val="7BCE793E"/>
    <w:rsid w:val="7BDE7EB2"/>
    <w:rsid w:val="7BEB7061"/>
    <w:rsid w:val="7CC1007F"/>
    <w:rsid w:val="7CF24C2C"/>
    <w:rsid w:val="7DAF08B4"/>
    <w:rsid w:val="7E221CC8"/>
    <w:rsid w:val="7E2B4203"/>
    <w:rsid w:val="7E6B29F6"/>
    <w:rsid w:val="7EE6028B"/>
    <w:rsid w:val="7F8A3184"/>
    <w:rsid w:val="7FC14EB2"/>
    <w:rsid w:val="7FCF71C0"/>
    <w:rsid w:val="7FDB7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638544B"/>
  <w15:docId w15:val="{E667FD29-0198-8949-8A13-0D2AABBE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widowControl/>
      <w:spacing w:before="100" w:beforeAutospacing="1" w:after="100" w:afterAutospacing="1" w:line="480" w:lineRule="exact"/>
      <w:jc w:val="center"/>
      <w:outlineLvl w:val="0"/>
    </w:pPr>
    <w:rPr>
      <w:rFonts w:ascii="黑体" w:eastAsia="黑体"/>
      <w:bCs/>
      <w:sz w:val="44"/>
      <w:szCs w:val="44"/>
    </w:rPr>
  </w:style>
  <w:style w:type="paragraph" w:styleId="3">
    <w:name w:val="heading 3"/>
    <w:basedOn w:val="TOC2"/>
    <w:next w:val="a"/>
    <w:link w:val="30"/>
    <w:qFormat/>
    <w:pPr>
      <w:ind w:leftChars="0" w:left="0" w:firstLineChars="200" w:firstLine="600"/>
      <w:jc w:val="left"/>
      <w:outlineLvl w:val="2"/>
    </w:pPr>
    <w:rPr>
      <w:rFonts w:ascii="黑体" w:eastAsia="黑体" w:hAnsi="黑体"/>
      <w:smallCap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2">
    <w:name w:val="toc 2"/>
    <w:basedOn w:val="a"/>
    <w:next w:val="a"/>
    <w:uiPriority w:val="39"/>
    <w:unhideWhenUsed/>
    <w:qFormat/>
    <w:pPr>
      <w:ind w:leftChars="200" w:left="420"/>
    </w:pPr>
  </w:style>
  <w:style w:type="paragraph" w:styleId="a3">
    <w:name w:val="annotation text"/>
    <w:basedOn w:val="a"/>
    <w:semiHidden/>
    <w:qFormat/>
    <w:pPr>
      <w:jc w:val="left"/>
    </w:pPr>
  </w:style>
  <w:style w:type="paragraph" w:styleId="a4">
    <w:name w:val="Body Text"/>
    <w:basedOn w:val="a"/>
    <w:link w:val="a5"/>
    <w:uiPriority w:val="99"/>
    <w:unhideWhenUsed/>
    <w:qFormat/>
    <w:pPr>
      <w:spacing w:after="120"/>
    </w:pPr>
  </w:style>
  <w:style w:type="paragraph" w:styleId="2">
    <w:name w:val="Body Text Indent 2"/>
    <w:basedOn w:val="a"/>
    <w:qFormat/>
    <w:pPr>
      <w:spacing w:line="480" w:lineRule="exact"/>
      <w:ind w:firstLineChars="200" w:firstLine="560"/>
    </w:pPr>
    <w:rPr>
      <w:rFonts w:ascii="仿宋_GB2312" w:eastAsia="仿宋_GB2312"/>
      <w:sz w:val="28"/>
    </w:rPr>
  </w:style>
  <w:style w:type="paragraph" w:styleId="a6">
    <w:name w:val="Balloon Text"/>
    <w:basedOn w:val="a"/>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31">
    <w:name w:val="Body Text Indent 3"/>
    <w:basedOn w:val="a"/>
    <w:qFormat/>
    <w:pPr>
      <w:spacing w:after="120"/>
      <w:ind w:leftChars="200" w:left="420"/>
    </w:pPr>
    <w:rPr>
      <w:sz w:val="16"/>
      <w:szCs w:val="16"/>
    </w:rPr>
  </w:style>
  <w:style w:type="paragraph" w:styleId="ab">
    <w:name w:val="Title"/>
    <w:basedOn w:val="a4"/>
    <w:next w:val="a"/>
    <w:link w:val="ac"/>
    <w:qFormat/>
    <w:pPr>
      <w:jc w:val="center"/>
    </w:pPr>
    <w:rPr>
      <w:rFonts w:ascii="仿宋_GB2312" w:eastAsia="仿宋_GB2312" w:hAnsi="仿宋"/>
    </w:rPr>
  </w:style>
  <w:style w:type="paragraph" w:styleId="ad">
    <w:name w:val="annotation subject"/>
    <w:basedOn w:val="a3"/>
    <w:next w:val="a3"/>
    <w:semiHidden/>
    <w:qFormat/>
    <w:rPr>
      <w:b/>
      <w:bCs/>
    </w:rPr>
  </w:style>
  <w:style w:type="character" w:styleId="ae">
    <w:name w:val="page number"/>
    <w:qFormat/>
  </w:style>
  <w:style w:type="character" w:styleId="af">
    <w:name w:val="annotation reference"/>
    <w:semiHidden/>
    <w:qFormat/>
    <w:rPr>
      <w:sz w:val="21"/>
      <w:szCs w:val="21"/>
    </w:rPr>
  </w:style>
  <w:style w:type="character" w:customStyle="1" w:styleId="10">
    <w:name w:val="标题 1 字符"/>
    <w:link w:val="1"/>
    <w:uiPriority w:val="9"/>
    <w:qFormat/>
    <w:rPr>
      <w:rFonts w:ascii="黑体" w:eastAsia="黑体"/>
      <w:bCs/>
      <w:kern w:val="2"/>
      <w:sz w:val="44"/>
      <w:szCs w:val="44"/>
    </w:rPr>
  </w:style>
  <w:style w:type="character" w:customStyle="1" w:styleId="30">
    <w:name w:val="标题 3 字符"/>
    <w:link w:val="3"/>
    <w:qFormat/>
    <w:rPr>
      <w:rFonts w:ascii="黑体" w:eastAsia="黑体" w:hAnsi="黑体"/>
      <w:smallCaps/>
      <w:kern w:val="2"/>
      <w:sz w:val="30"/>
      <w:szCs w:val="30"/>
    </w:rPr>
  </w:style>
  <w:style w:type="character" w:customStyle="1" w:styleId="a5">
    <w:name w:val="正文文本 字符"/>
    <w:link w:val="a4"/>
    <w:uiPriority w:val="99"/>
    <w:semiHidden/>
    <w:qFormat/>
    <w:rPr>
      <w:kern w:val="2"/>
      <w:sz w:val="21"/>
      <w:szCs w:val="24"/>
    </w:rPr>
  </w:style>
  <w:style w:type="character" w:customStyle="1" w:styleId="aa">
    <w:name w:val="页眉 字符"/>
    <w:link w:val="a9"/>
    <w:uiPriority w:val="99"/>
    <w:qFormat/>
    <w:rPr>
      <w:kern w:val="2"/>
      <w:sz w:val="18"/>
      <w:szCs w:val="18"/>
    </w:rPr>
  </w:style>
  <w:style w:type="character" w:customStyle="1" w:styleId="ac">
    <w:name w:val="标题 字符"/>
    <w:link w:val="ab"/>
    <w:qFormat/>
    <w:rPr>
      <w:rFonts w:ascii="仿宋_GB2312" w:eastAsia="仿宋_GB2312" w:hAnsi="仿宋"/>
      <w:kern w:val="2"/>
      <w:sz w:val="21"/>
      <w:szCs w:val="24"/>
    </w:rPr>
  </w:style>
  <w:style w:type="character" w:customStyle="1" w:styleId="longtext">
    <w:name w:val="long_text"/>
    <w:qFormat/>
  </w:style>
  <w:style w:type="character" w:customStyle="1" w:styleId="a8">
    <w:name w:val="页脚 字符"/>
    <w:basedOn w:val="a0"/>
    <w:link w:val="a7"/>
    <w:uiPriority w:val="99"/>
    <w:qFormat/>
    <w:rPr>
      <w:kern w:val="2"/>
      <w:sz w:val="18"/>
      <w:szCs w:val="18"/>
    </w:rPr>
  </w:style>
  <w:style w:type="paragraph" w:customStyle="1" w:styleId="11">
    <w:name w:val="修订1"/>
    <w:hidden/>
    <w:uiPriority w:val="99"/>
    <w:unhideWhenUsed/>
    <w:qFormat/>
    <w:rPr>
      <w:kern w:val="2"/>
      <w:sz w:val="21"/>
      <w:szCs w:val="24"/>
    </w:rPr>
  </w:style>
  <w:style w:type="paragraph" w:customStyle="1" w:styleId="20">
    <w:name w:val="修订2"/>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626</Words>
  <Characters>3569</Characters>
  <Application>Microsoft Office Word</Application>
  <DocSecurity>0</DocSecurity>
  <Lines>29</Lines>
  <Paragraphs>8</Paragraphs>
  <ScaleCrop>false</ScaleCrop>
  <Company>boc</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第四章 信用风险资本计量</dc:title>
  <dc:creator>项目管理/新协议办/风险管理总部/总行/BOC</dc:creator>
  <cp:lastModifiedBy>梁爽</cp:lastModifiedBy>
  <cp:revision>43</cp:revision>
  <dcterms:created xsi:type="dcterms:W3CDTF">2023-02-18T23:14:00Z</dcterms:created>
  <dcterms:modified xsi:type="dcterms:W3CDTF">2023-10-31T11:14:00Z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22088F29CC8F43EB94CB5168A95BFC63</vt:lpwstr>
  </property>
</Properties>
</file>